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85" w:rsidRDefault="00676185" w:rsidP="00BB49AF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170EE6" w:rsidRPr="00170EE6" w:rsidRDefault="00170EE6" w:rsidP="00BB49AF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6203F9" w:rsidRPr="00170EE6" w:rsidRDefault="006203F9" w:rsidP="006203F9">
      <w:pPr>
        <w:ind w:firstLine="709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170EE6">
        <w:rPr>
          <w:rFonts w:ascii="Arial" w:hAnsi="Arial" w:cs="Arial"/>
          <w:color w:val="000000"/>
          <w:sz w:val="24"/>
          <w:szCs w:val="24"/>
          <w:lang w:bidi="ru-RU"/>
        </w:rPr>
        <w:t xml:space="preserve"> АДМИНИСТРАЦИЯ</w:t>
      </w:r>
    </w:p>
    <w:p w:rsidR="006203F9" w:rsidRPr="00170EE6" w:rsidRDefault="006203F9" w:rsidP="006203F9">
      <w:pPr>
        <w:ind w:firstLine="709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170EE6">
        <w:rPr>
          <w:rFonts w:ascii="Arial" w:hAnsi="Arial" w:cs="Arial"/>
          <w:color w:val="000000"/>
          <w:sz w:val="24"/>
          <w:szCs w:val="24"/>
          <w:lang w:bidi="ru-RU"/>
        </w:rPr>
        <w:t xml:space="preserve"> НОВОКАЛИТВЕНСКОГО СЕЛЬСКОГО ПОСЕЛЕНИЯ </w:t>
      </w:r>
    </w:p>
    <w:p w:rsidR="006203F9" w:rsidRPr="00170EE6" w:rsidRDefault="006203F9" w:rsidP="006203F9">
      <w:pPr>
        <w:ind w:firstLine="709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170EE6">
        <w:rPr>
          <w:rFonts w:ascii="Arial" w:hAnsi="Arial" w:cs="Arial"/>
          <w:color w:val="000000"/>
          <w:sz w:val="24"/>
          <w:szCs w:val="24"/>
          <w:lang w:bidi="ru-RU"/>
        </w:rPr>
        <w:t xml:space="preserve">РОССОШАНСКОГО МУНИЦИПАЛЬНОГО РАЙОНА </w:t>
      </w:r>
    </w:p>
    <w:p w:rsidR="006203F9" w:rsidRPr="00170EE6" w:rsidRDefault="006203F9" w:rsidP="006203F9">
      <w:pPr>
        <w:ind w:firstLine="709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170EE6">
        <w:rPr>
          <w:rFonts w:ascii="Arial" w:hAnsi="Arial" w:cs="Arial"/>
          <w:color w:val="000000"/>
          <w:sz w:val="24"/>
          <w:szCs w:val="24"/>
          <w:lang w:bidi="ru-RU"/>
        </w:rPr>
        <w:t xml:space="preserve">ПОСТАНОВЛЕНИЕ </w:t>
      </w:r>
    </w:p>
    <w:p w:rsidR="006203F9" w:rsidRPr="00170EE6" w:rsidRDefault="006203F9" w:rsidP="006203F9">
      <w:pPr>
        <w:ind w:firstLine="709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6203F9" w:rsidRPr="00170EE6" w:rsidRDefault="006203F9" w:rsidP="006203F9">
      <w:pPr>
        <w:ind w:firstLine="709"/>
        <w:rPr>
          <w:rFonts w:ascii="Arial" w:hAnsi="Arial" w:cs="Arial"/>
          <w:sz w:val="24"/>
          <w:szCs w:val="24"/>
        </w:rPr>
      </w:pPr>
      <w:r w:rsidRPr="00170EE6">
        <w:rPr>
          <w:rStyle w:val="26"/>
          <w:rFonts w:ascii="Arial" w:eastAsia="Calibri" w:hAnsi="Arial" w:cs="Arial"/>
          <w:sz w:val="24"/>
          <w:szCs w:val="24"/>
          <w:u w:val="none"/>
        </w:rPr>
        <w:t>От 14.02.2019. г. № 10</w:t>
      </w:r>
    </w:p>
    <w:p w:rsidR="006203F9" w:rsidRPr="00170EE6" w:rsidRDefault="006203F9" w:rsidP="006203F9">
      <w:pPr>
        <w:ind w:firstLine="709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С. Новая Калитва</w:t>
      </w:r>
    </w:p>
    <w:p w:rsidR="006203F9" w:rsidRPr="00170EE6" w:rsidRDefault="006203F9" w:rsidP="006203F9">
      <w:pPr>
        <w:ind w:firstLine="709"/>
        <w:rPr>
          <w:rFonts w:ascii="Arial" w:hAnsi="Arial" w:cs="Arial"/>
          <w:sz w:val="24"/>
          <w:szCs w:val="24"/>
        </w:rPr>
      </w:pPr>
    </w:p>
    <w:p w:rsidR="006203F9" w:rsidRPr="00170EE6" w:rsidRDefault="006203F9" w:rsidP="006203F9">
      <w:pPr>
        <w:pStyle w:val="Title"/>
        <w:rPr>
          <w:sz w:val="24"/>
          <w:szCs w:val="24"/>
          <w:lang w:bidi="ru-RU"/>
        </w:rPr>
      </w:pPr>
      <w:r w:rsidRPr="00170EE6">
        <w:rPr>
          <w:sz w:val="24"/>
          <w:szCs w:val="24"/>
          <w:lang w:bidi="ru-RU"/>
        </w:rPr>
        <w:t xml:space="preserve">О внесении изменений в постановление № 8 от 20.01.2014 года «Об утверждении муниципальной программы Новокалитвенского сельского поселения «Развитие культуры» на 2014 2019 годы» </w:t>
      </w:r>
    </w:p>
    <w:p w:rsidR="006203F9" w:rsidRPr="00170EE6" w:rsidRDefault="006203F9" w:rsidP="006203F9">
      <w:pPr>
        <w:ind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170EE6">
        <w:rPr>
          <w:rFonts w:ascii="Arial" w:hAnsi="Arial" w:cs="Arial"/>
          <w:color w:val="000000"/>
          <w:sz w:val="24"/>
          <w:szCs w:val="24"/>
          <w:lang w:bidi="ru-RU"/>
        </w:rPr>
        <w:t xml:space="preserve">В связи с изменением финансирования муниципальной программы Новокалитвенского сельского поселения « Развитие культуры Новокалитвенского сельского поселения» на 2014-2020 годы администрация Новокалитвенского сельского поселения </w:t>
      </w:r>
    </w:p>
    <w:p w:rsidR="006203F9" w:rsidRPr="00170EE6" w:rsidRDefault="006203F9" w:rsidP="006203F9">
      <w:pPr>
        <w:pStyle w:val="15"/>
        <w:shd w:val="clear" w:color="auto" w:fill="auto"/>
        <w:spacing w:before="0" w:after="0" w:line="240" w:lineRule="auto"/>
        <w:ind w:firstLine="709"/>
        <w:outlineLvl w:val="9"/>
        <w:rPr>
          <w:rStyle w:val="13pt"/>
          <w:rFonts w:ascii="Arial" w:hAnsi="Arial" w:cs="Arial"/>
          <w:sz w:val="24"/>
          <w:szCs w:val="24"/>
        </w:rPr>
      </w:pPr>
      <w:bookmarkStart w:id="0" w:name="bookmark1"/>
      <w:r w:rsidRPr="00170EE6">
        <w:rPr>
          <w:rStyle w:val="13pt"/>
          <w:rFonts w:ascii="Arial" w:hAnsi="Arial" w:cs="Arial"/>
          <w:sz w:val="24"/>
          <w:szCs w:val="24"/>
        </w:rPr>
        <w:t>ПОСТАНОВЛ</w:t>
      </w:r>
      <w:r w:rsidRPr="00170EE6">
        <w:rPr>
          <w:rStyle w:val="1Consolas"/>
          <w:rFonts w:ascii="Arial" w:hAnsi="Arial" w:cs="Arial"/>
          <w:i w:val="0"/>
          <w:sz w:val="24"/>
          <w:szCs w:val="24"/>
        </w:rPr>
        <w:t xml:space="preserve">Я </w:t>
      </w:r>
      <w:r w:rsidRPr="00170EE6">
        <w:rPr>
          <w:rStyle w:val="13pt"/>
          <w:rFonts w:ascii="Arial" w:hAnsi="Arial" w:cs="Arial"/>
          <w:sz w:val="24"/>
          <w:szCs w:val="24"/>
        </w:rPr>
        <w:t>ЕТ:</w:t>
      </w:r>
      <w:bookmarkEnd w:id="0"/>
      <w:r w:rsidRPr="00170EE6">
        <w:rPr>
          <w:rStyle w:val="13pt"/>
          <w:rFonts w:ascii="Arial" w:hAnsi="Arial" w:cs="Arial"/>
          <w:sz w:val="24"/>
          <w:szCs w:val="24"/>
        </w:rPr>
        <w:t xml:space="preserve"> </w:t>
      </w:r>
    </w:p>
    <w:p w:rsidR="006203F9" w:rsidRPr="00170EE6" w:rsidRDefault="006203F9" w:rsidP="006203F9">
      <w:pPr>
        <w:widowControl w:val="0"/>
        <w:numPr>
          <w:ilvl w:val="0"/>
          <w:numId w:val="46"/>
        </w:numPr>
        <w:tabs>
          <w:tab w:val="left" w:pos="94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color w:val="000000"/>
          <w:sz w:val="24"/>
          <w:szCs w:val="24"/>
          <w:lang w:bidi="ru-RU"/>
        </w:rPr>
        <w:t>Внести изменения в муниципальную программу «Развитие культуры», утвержденную постановлением администрации Новокалитвенского сельского поселения, утвержденную постановлением администрации Новокалитвенского сельского поселения №8 от 20.01.2014 изложив в новой редакции согласно приложению к настоящему постановлению.</w:t>
      </w:r>
    </w:p>
    <w:p w:rsidR="006203F9" w:rsidRPr="00170EE6" w:rsidRDefault="006203F9" w:rsidP="006203F9">
      <w:pPr>
        <w:widowControl w:val="0"/>
        <w:numPr>
          <w:ilvl w:val="0"/>
          <w:numId w:val="46"/>
        </w:numPr>
        <w:tabs>
          <w:tab w:val="left" w:pos="94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color w:val="000000"/>
          <w:sz w:val="24"/>
          <w:szCs w:val="24"/>
          <w:lang w:bidi="ru-RU"/>
        </w:rPr>
        <w:t>Настоящее постановление подлежит опубликованию в «Вестнике муниципальных правовых актов Новокалитвенского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6203F9" w:rsidRPr="00170EE6" w:rsidRDefault="006203F9" w:rsidP="006203F9">
      <w:pPr>
        <w:widowControl w:val="0"/>
        <w:numPr>
          <w:ilvl w:val="0"/>
          <w:numId w:val="46"/>
        </w:numPr>
        <w:tabs>
          <w:tab w:val="left" w:pos="94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color w:val="000000"/>
          <w:sz w:val="24"/>
          <w:szCs w:val="24"/>
          <w:lang w:bidi="ru-RU"/>
        </w:rPr>
        <w:t>Контроль исполнения настоящего постановления возложить на главу Новокалитвенского сельского поселения Заблоцкого А.И.</w:t>
      </w:r>
      <w:r w:rsidRPr="00170EE6">
        <w:rPr>
          <w:rFonts w:ascii="Arial" w:hAnsi="Arial" w:cs="Arial"/>
          <w:sz w:val="24"/>
          <w:szCs w:val="24"/>
        </w:rPr>
        <w:t xml:space="preserve"> </w:t>
      </w:r>
    </w:p>
    <w:p w:rsidR="006203F9" w:rsidRPr="00170EE6" w:rsidRDefault="006203F9" w:rsidP="006203F9">
      <w:pPr>
        <w:widowControl w:val="0"/>
        <w:tabs>
          <w:tab w:val="left" w:pos="949"/>
        </w:tabs>
        <w:rPr>
          <w:rFonts w:ascii="Arial" w:hAnsi="Arial" w:cs="Arial"/>
          <w:sz w:val="24"/>
          <w:szCs w:val="24"/>
        </w:rPr>
      </w:pPr>
    </w:p>
    <w:p w:rsidR="006203F9" w:rsidRPr="00170EE6" w:rsidRDefault="006203F9" w:rsidP="006203F9">
      <w:pPr>
        <w:widowControl w:val="0"/>
        <w:tabs>
          <w:tab w:val="left" w:pos="949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237"/>
        <w:gridCol w:w="3127"/>
        <w:gridCol w:w="3206"/>
      </w:tblGrid>
      <w:tr w:rsidR="006203F9" w:rsidRPr="00170EE6" w:rsidTr="006203F9">
        <w:trPr>
          <w:trHeight w:val="714"/>
        </w:trPr>
        <w:tc>
          <w:tcPr>
            <w:tcW w:w="3237" w:type="dxa"/>
            <w:shd w:val="clear" w:color="auto" w:fill="auto"/>
          </w:tcPr>
          <w:p w:rsidR="006203F9" w:rsidRPr="00170EE6" w:rsidRDefault="006203F9" w:rsidP="00007C16">
            <w:pPr>
              <w:pStyle w:val="15"/>
              <w:shd w:val="clear" w:color="auto" w:fill="auto"/>
              <w:spacing w:before="0" w:after="0" w:line="240" w:lineRule="auto"/>
              <w:jc w:val="left"/>
              <w:outlineLvl w:val="9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ab/>
              <w:t>Глава Новокалитвенского сельского поселения</w:t>
            </w:r>
          </w:p>
        </w:tc>
        <w:tc>
          <w:tcPr>
            <w:tcW w:w="3127" w:type="dxa"/>
            <w:shd w:val="clear" w:color="auto" w:fill="auto"/>
          </w:tcPr>
          <w:p w:rsidR="006203F9" w:rsidRPr="00170EE6" w:rsidRDefault="006203F9" w:rsidP="00007C16">
            <w:pPr>
              <w:widowControl w:val="0"/>
              <w:tabs>
                <w:tab w:val="left" w:pos="949"/>
              </w:tabs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06" w:type="dxa"/>
            <w:shd w:val="clear" w:color="auto" w:fill="auto"/>
          </w:tcPr>
          <w:p w:rsidR="006203F9" w:rsidRPr="00170EE6" w:rsidRDefault="006203F9" w:rsidP="00007C16">
            <w:pPr>
              <w:widowControl w:val="0"/>
              <w:tabs>
                <w:tab w:val="left" w:pos="949"/>
              </w:tabs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А.И.Заблоцкий</w:t>
            </w:r>
          </w:p>
          <w:p w:rsidR="006203F9" w:rsidRPr="00170EE6" w:rsidRDefault="006203F9" w:rsidP="00007C16">
            <w:pPr>
              <w:widowControl w:val="0"/>
              <w:tabs>
                <w:tab w:val="left" w:pos="94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203F9" w:rsidRPr="00170EE6" w:rsidRDefault="006203F9" w:rsidP="00007C16">
            <w:pPr>
              <w:widowControl w:val="0"/>
              <w:tabs>
                <w:tab w:val="left" w:pos="94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203F9" w:rsidRPr="00170EE6" w:rsidRDefault="006203F9" w:rsidP="00007C16">
            <w:pPr>
              <w:widowControl w:val="0"/>
              <w:tabs>
                <w:tab w:val="left" w:pos="94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203F9" w:rsidRDefault="006203F9" w:rsidP="00007C16">
            <w:pPr>
              <w:widowControl w:val="0"/>
              <w:tabs>
                <w:tab w:val="left" w:pos="94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203F9" w:rsidRPr="00170EE6" w:rsidRDefault="006203F9" w:rsidP="00007C16">
            <w:pPr>
              <w:widowControl w:val="0"/>
              <w:tabs>
                <w:tab w:val="left" w:pos="949"/>
              </w:tabs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676185" w:rsidRPr="00170EE6" w:rsidRDefault="00676185" w:rsidP="006203F9">
      <w:pPr>
        <w:jc w:val="center"/>
        <w:rPr>
          <w:rFonts w:ascii="Arial" w:hAnsi="Arial" w:cs="Arial"/>
          <w:sz w:val="24"/>
          <w:szCs w:val="24"/>
        </w:rPr>
      </w:pPr>
    </w:p>
    <w:p w:rsidR="00BB49AF" w:rsidRPr="00170EE6" w:rsidRDefault="00BB49AF" w:rsidP="00BB49AF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Приложение</w:t>
      </w:r>
    </w:p>
    <w:p w:rsidR="00BB49AF" w:rsidRPr="00170EE6" w:rsidRDefault="00BB49AF" w:rsidP="00BB49AF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BB49AF" w:rsidRPr="00170EE6" w:rsidRDefault="008A43C7" w:rsidP="00BB49AF">
      <w:pPr>
        <w:spacing w:after="0" w:line="240" w:lineRule="auto"/>
        <w:ind w:firstLine="4510"/>
        <w:jc w:val="right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Новокалитвен</w:t>
      </w:r>
      <w:r w:rsidR="00BB49AF" w:rsidRPr="00170EE6">
        <w:rPr>
          <w:rFonts w:ascii="Arial" w:hAnsi="Arial" w:cs="Arial"/>
          <w:sz w:val="24"/>
          <w:szCs w:val="24"/>
        </w:rPr>
        <w:t>ского сельского поселения</w:t>
      </w:r>
    </w:p>
    <w:p w:rsidR="00BB49AF" w:rsidRPr="00170EE6" w:rsidRDefault="00BB49AF" w:rsidP="00BB49AF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BB49AF" w:rsidRPr="00170EE6" w:rsidRDefault="00B05B85" w:rsidP="00BB49AF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О</w:t>
      </w:r>
      <w:r w:rsidR="00BB49AF" w:rsidRPr="00170EE6">
        <w:rPr>
          <w:rFonts w:ascii="Arial" w:hAnsi="Arial" w:cs="Arial"/>
          <w:sz w:val="24"/>
          <w:szCs w:val="24"/>
        </w:rPr>
        <w:t>т</w:t>
      </w:r>
      <w:r w:rsidRPr="00170EE6">
        <w:rPr>
          <w:rFonts w:ascii="Arial" w:hAnsi="Arial" w:cs="Arial"/>
          <w:sz w:val="24"/>
          <w:szCs w:val="24"/>
        </w:rPr>
        <w:t xml:space="preserve"> </w:t>
      </w:r>
      <w:r w:rsidR="00F608C2" w:rsidRPr="00170EE6">
        <w:rPr>
          <w:rFonts w:ascii="Arial" w:hAnsi="Arial" w:cs="Arial"/>
          <w:sz w:val="24"/>
          <w:szCs w:val="24"/>
        </w:rPr>
        <w:t xml:space="preserve">20.01.2014г </w:t>
      </w:r>
      <w:r w:rsidR="00BB49AF" w:rsidRPr="00170EE6">
        <w:rPr>
          <w:rFonts w:ascii="Arial" w:hAnsi="Arial" w:cs="Arial"/>
          <w:sz w:val="24"/>
          <w:szCs w:val="24"/>
        </w:rPr>
        <w:t>.</w:t>
      </w:r>
      <w:r w:rsidR="00F608C2" w:rsidRPr="00170EE6">
        <w:rPr>
          <w:rFonts w:ascii="Arial" w:hAnsi="Arial" w:cs="Arial"/>
          <w:sz w:val="24"/>
          <w:szCs w:val="24"/>
        </w:rPr>
        <w:t xml:space="preserve">  № 8</w:t>
      </w:r>
    </w:p>
    <w:p w:rsidR="00BB49AF" w:rsidRPr="00170EE6" w:rsidRDefault="00BB49AF" w:rsidP="00BB49AF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BB49AF" w:rsidRPr="00170EE6" w:rsidRDefault="00BB49AF" w:rsidP="00BB49AF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BB49AF" w:rsidRPr="00170EE6" w:rsidRDefault="00BB49AF" w:rsidP="00BB49AF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170EE6">
        <w:rPr>
          <w:b/>
          <w:sz w:val="24"/>
          <w:szCs w:val="24"/>
        </w:rPr>
        <w:t>ПАСПОРТ</w:t>
      </w:r>
    </w:p>
    <w:p w:rsidR="00BB49AF" w:rsidRPr="00170EE6" w:rsidRDefault="00BB49AF" w:rsidP="00BB49AF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170EE6">
        <w:rPr>
          <w:b/>
          <w:sz w:val="24"/>
          <w:szCs w:val="24"/>
        </w:rPr>
        <w:t xml:space="preserve">муниципальной программы </w:t>
      </w:r>
      <w:r w:rsidR="008A43C7" w:rsidRPr="00170EE6">
        <w:rPr>
          <w:b/>
          <w:sz w:val="24"/>
          <w:szCs w:val="24"/>
        </w:rPr>
        <w:t>Новокалитвен</w:t>
      </w:r>
      <w:r w:rsidRPr="00170EE6">
        <w:rPr>
          <w:b/>
          <w:sz w:val="24"/>
          <w:szCs w:val="24"/>
        </w:rPr>
        <w:t xml:space="preserve">ского сельского поселения Россошанского муниципального района </w:t>
      </w:r>
    </w:p>
    <w:p w:rsidR="00BB49AF" w:rsidRPr="00170EE6" w:rsidRDefault="00BB49AF" w:rsidP="00BB49AF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170EE6">
        <w:rPr>
          <w:b/>
          <w:sz w:val="24"/>
          <w:szCs w:val="24"/>
        </w:rPr>
        <w:t>«Ра</w:t>
      </w:r>
      <w:r w:rsidR="00D97624" w:rsidRPr="00170EE6">
        <w:rPr>
          <w:b/>
          <w:sz w:val="24"/>
          <w:szCs w:val="24"/>
        </w:rPr>
        <w:t>звитие куль</w:t>
      </w:r>
      <w:r w:rsidRPr="00170EE6">
        <w:rPr>
          <w:b/>
          <w:sz w:val="24"/>
          <w:szCs w:val="24"/>
        </w:rPr>
        <w:t>туры»</w:t>
      </w:r>
    </w:p>
    <w:p w:rsidR="00BB49AF" w:rsidRPr="00170EE6" w:rsidRDefault="00BB49AF" w:rsidP="00BB49AF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5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9"/>
        <w:gridCol w:w="2044"/>
        <w:gridCol w:w="1914"/>
        <w:gridCol w:w="1210"/>
        <w:gridCol w:w="1321"/>
        <w:gridCol w:w="1319"/>
      </w:tblGrid>
      <w:tr w:rsidR="00BB49AF" w:rsidRPr="00170EE6">
        <w:tc>
          <w:tcPr>
            <w:tcW w:w="1141" w:type="pct"/>
          </w:tcPr>
          <w:p w:rsidR="00BB49AF" w:rsidRPr="00170EE6" w:rsidRDefault="00BB49AF" w:rsidP="0079580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859" w:type="pct"/>
            <w:gridSpan w:val="5"/>
          </w:tcPr>
          <w:p w:rsidR="00BB49AF" w:rsidRPr="00170EE6" w:rsidRDefault="004C11E6" w:rsidP="00F608C2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70EE6">
              <w:rPr>
                <w:b w:val="0"/>
                <w:sz w:val="24"/>
                <w:szCs w:val="24"/>
              </w:rPr>
              <w:t xml:space="preserve">Администрация </w:t>
            </w:r>
            <w:r w:rsidR="008A43C7" w:rsidRPr="00170EE6">
              <w:rPr>
                <w:b w:val="0"/>
                <w:sz w:val="24"/>
                <w:szCs w:val="24"/>
              </w:rPr>
              <w:t>Новокалитвен</w:t>
            </w:r>
            <w:r w:rsidRPr="00170EE6">
              <w:rPr>
                <w:b w:val="0"/>
                <w:sz w:val="24"/>
                <w:szCs w:val="24"/>
              </w:rPr>
              <w:t>ского сельского поселения</w:t>
            </w:r>
          </w:p>
        </w:tc>
      </w:tr>
      <w:tr w:rsidR="00BB49AF" w:rsidRPr="00170EE6">
        <w:tc>
          <w:tcPr>
            <w:tcW w:w="1141" w:type="pct"/>
          </w:tcPr>
          <w:p w:rsidR="00BB49AF" w:rsidRPr="00170EE6" w:rsidRDefault="00BB49AF" w:rsidP="0079580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70EE6">
              <w:rPr>
                <w:b w:val="0"/>
                <w:sz w:val="24"/>
                <w:szCs w:val="24"/>
              </w:rPr>
              <w:t xml:space="preserve">Исполнители муниципальной программы </w:t>
            </w:r>
          </w:p>
        </w:tc>
        <w:tc>
          <w:tcPr>
            <w:tcW w:w="3859" w:type="pct"/>
            <w:gridSpan w:val="5"/>
          </w:tcPr>
          <w:p w:rsidR="00BB49AF" w:rsidRPr="00170EE6" w:rsidRDefault="008A43C7" w:rsidP="00F608C2">
            <w:pPr>
              <w:pStyle w:val="ConsPlusTitle"/>
              <w:widowControl/>
              <w:ind w:firstLine="331"/>
              <w:jc w:val="both"/>
              <w:rPr>
                <w:b w:val="0"/>
                <w:sz w:val="24"/>
                <w:szCs w:val="24"/>
              </w:rPr>
            </w:pPr>
            <w:r w:rsidRPr="00170EE6">
              <w:rPr>
                <w:b w:val="0"/>
                <w:sz w:val="24"/>
                <w:szCs w:val="24"/>
              </w:rPr>
              <w:t>МКУ</w:t>
            </w:r>
            <w:r w:rsidR="00174DAB" w:rsidRPr="00170EE6">
              <w:rPr>
                <w:b w:val="0"/>
                <w:sz w:val="24"/>
                <w:szCs w:val="24"/>
              </w:rPr>
              <w:t xml:space="preserve"> «</w:t>
            </w:r>
            <w:r w:rsidRPr="00170EE6">
              <w:rPr>
                <w:b w:val="0"/>
                <w:sz w:val="24"/>
                <w:szCs w:val="24"/>
              </w:rPr>
              <w:t>Новокалитвен</w:t>
            </w:r>
            <w:r w:rsidR="00BB49AF" w:rsidRPr="00170EE6">
              <w:rPr>
                <w:b w:val="0"/>
                <w:sz w:val="24"/>
                <w:szCs w:val="24"/>
              </w:rPr>
              <w:t>ский культурно-досуговый центр»,</w:t>
            </w:r>
          </w:p>
          <w:p w:rsidR="00BB49AF" w:rsidRPr="00170EE6" w:rsidRDefault="00BB49AF" w:rsidP="00F608C2">
            <w:pPr>
              <w:pStyle w:val="ConsPlusTitle"/>
              <w:widowControl/>
              <w:ind w:firstLine="331"/>
              <w:jc w:val="both"/>
              <w:rPr>
                <w:b w:val="0"/>
                <w:sz w:val="24"/>
                <w:szCs w:val="24"/>
              </w:rPr>
            </w:pPr>
            <w:r w:rsidRPr="00170EE6">
              <w:rPr>
                <w:b w:val="0"/>
                <w:sz w:val="24"/>
                <w:szCs w:val="24"/>
              </w:rPr>
              <w:t>Ад</w:t>
            </w:r>
            <w:r w:rsidR="002C71F8" w:rsidRPr="00170EE6">
              <w:rPr>
                <w:b w:val="0"/>
                <w:sz w:val="24"/>
                <w:szCs w:val="24"/>
              </w:rPr>
              <w:t xml:space="preserve">министрация </w:t>
            </w:r>
            <w:r w:rsidR="008A43C7" w:rsidRPr="00170EE6">
              <w:rPr>
                <w:b w:val="0"/>
                <w:sz w:val="24"/>
                <w:szCs w:val="24"/>
              </w:rPr>
              <w:t>Новокалитвен</w:t>
            </w:r>
            <w:r w:rsidR="002C71F8" w:rsidRPr="00170EE6">
              <w:rPr>
                <w:b w:val="0"/>
                <w:sz w:val="24"/>
                <w:szCs w:val="24"/>
              </w:rPr>
              <w:t>ского сельского поселения</w:t>
            </w:r>
            <w:r w:rsidRPr="00170EE6">
              <w:rPr>
                <w:b w:val="0"/>
                <w:sz w:val="24"/>
                <w:szCs w:val="24"/>
              </w:rPr>
              <w:t>,</w:t>
            </w:r>
          </w:p>
          <w:p w:rsidR="00BB49AF" w:rsidRPr="00170EE6" w:rsidRDefault="00BB49AF" w:rsidP="00F608C2">
            <w:pPr>
              <w:pStyle w:val="ConsPlusTitle"/>
              <w:widowControl/>
              <w:ind w:firstLine="33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B49AF" w:rsidRPr="00170EE6">
        <w:tc>
          <w:tcPr>
            <w:tcW w:w="1141" w:type="pct"/>
          </w:tcPr>
          <w:p w:rsidR="00BB49AF" w:rsidRPr="00170EE6" w:rsidRDefault="00BB49AF" w:rsidP="0079580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70EE6">
              <w:rPr>
                <w:b w:val="0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3859" w:type="pct"/>
            <w:gridSpan w:val="5"/>
          </w:tcPr>
          <w:p w:rsidR="00BB49AF" w:rsidRPr="00170EE6" w:rsidRDefault="008A43C7" w:rsidP="00F608C2">
            <w:pPr>
              <w:pStyle w:val="ConsPlusTitle"/>
              <w:widowControl/>
              <w:spacing w:line="480" w:lineRule="auto"/>
              <w:ind w:firstLine="331"/>
              <w:jc w:val="both"/>
              <w:rPr>
                <w:b w:val="0"/>
                <w:sz w:val="24"/>
                <w:szCs w:val="24"/>
              </w:rPr>
            </w:pPr>
            <w:r w:rsidRPr="00170EE6">
              <w:rPr>
                <w:b w:val="0"/>
                <w:sz w:val="24"/>
                <w:szCs w:val="24"/>
              </w:rPr>
              <w:t>МКУ</w:t>
            </w:r>
            <w:r w:rsidR="00BB49AF" w:rsidRPr="00170EE6">
              <w:rPr>
                <w:b w:val="0"/>
                <w:sz w:val="24"/>
                <w:szCs w:val="24"/>
              </w:rPr>
              <w:t xml:space="preserve"> «</w:t>
            </w:r>
            <w:r w:rsidRPr="00170EE6">
              <w:rPr>
                <w:b w:val="0"/>
                <w:sz w:val="24"/>
                <w:szCs w:val="24"/>
              </w:rPr>
              <w:t>Новокалитвен</w:t>
            </w:r>
            <w:r w:rsidR="00BB49AF" w:rsidRPr="00170EE6">
              <w:rPr>
                <w:b w:val="0"/>
                <w:sz w:val="24"/>
                <w:szCs w:val="24"/>
              </w:rPr>
              <w:t>ский культурно-досуговый центр»,</w:t>
            </w:r>
          </w:p>
          <w:p w:rsidR="00BB49AF" w:rsidRPr="00170EE6" w:rsidRDefault="00BB49AF" w:rsidP="00F608C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B49AF" w:rsidRPr="00170EE6">
        <w:tc>
          <w:tcPr>
            <w:tcW w:w="1141" w:type="pct"/>
          </w:tcPr>
          <w:p w:rsidR="00BB49AF" w:rsidRPr="00170EE6" w:rsidRDefault="00BB49AF" w:rsidP="0079580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  <w:p w:rsidR="00BB49AF" w:rsidRPr="00170EE6" w:rsidRDefault="00BB49AF" w:rsidP="0079580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70EE6">
              <w:rPr>
                <w:b w:val="0"/>
                <w:sz w:val="24"/>
                <w:szCs w:val="24"/>
              </w:rPr>
              <w:t>Подпрограммы  муниципальной программы и основные мероприятия</w:t>
            </w:r>
          </w:p>
        </w:tc>
        <w:tc>
          <w:tcPr>
            <w:tcW w:w="3859" w:type="pct"/>
            <w:gridSpan w:val="5"/>
          </w:tcPr>
          <w:p w:rsidR="00BB49AF" w:rsidRPr="00170EE6" w:rsidRDefault="00BB49AF" w:rsidP="0079580A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170EE6">
              <w:rPr>
                <w:bCs w:val="0"/>
                <w:sz w:val="24"/>
                <w:szCs w:val="24"/>
              </w:rPr>
              <w:t>Подпрограмма 1.</w:t>
            </w:r>
            <w:r w:rsidRPr="00170EE6">
              <w:rPr>
                <w:b w:val="0"/>
                <w:bCs w:val="0"/>
                <w:sz w:val="24"/>
                <w:szCs w:val="24"/>
              </w:rPr>
              <w:t xml:space="preserve"> «Развитие культуры </w:t>
            </w:r>
            <w:r w:rsidR="008A43C7" w:rsidRPr="00170EE6">
              <w:rPr>
                <w:b w:val="0"/>
                <w:bCs w:val="0"/>
                <w:sz w:val="24"/>
                <w:szCs w:val="24"/>
              </w:rPr>
              <w:t>Новокалитвен</w:t>
            </w:r>
            <w:r w:rsidRPr="00170EE6">
              <w:rPr>
                <w:b w:val="0"/>
                <w:bCs w:val="0"/>
                <w:sz w:val="24"/>
                <w:szCs w:val="24"/>
              </w:rPr>
              <w:t>ского сельского поселения»</w:t>
            </w:r>
          </w:p>
          <w:p w:rsidR="00BB49AF" w:rsidRPr="00170EE6" w:rsidRDefault="00BB49AF" w:rsidP="0079580A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170EE6">
              <w:rPr>
                <w:b w:val="0"/>
                <w:sz w:val="24"/>
                <w:szCs w:val="24"/>
              </w:rPr>
              <w:t xml:space="preserve">Основное мероприятие 1. Финансовое обеспечение деятельности </w:t>
            </w:r>
            <w:r w:rsidR="008A43C7" w:rsidRPr="00170EE6">
              <w:rPr>
                <w:b w:val="0"/>
                <w:sz w:val="24"/>
                <w:szCs w:val="24"/>
              </w:rPr>
              <w:t>МКУ</w:t>
            </w:r>
            <w:r w:rsidRPr="00170EE6">
              <w:rPr>
                <w:b w:val="0"/>
                <w:sz w:val="24"/>
                <w:szCs w:val="24"/>
              </w:rPr>
              <w:t xml:space="preserve"> «</w:t>
            </w:r>
            <w:r w:rsidR="008A43C7" w:rsidRPr="00170EE6">
              <w:rPr>
                <w:b w:val="0"/>
                <w:sz w:val="24"/>
                <w:szCs w:val="24"/>
              </w:rPr>
              <w:t>Новокалитвен</w:t>
            </w:r>
            <w:r w:rsidRPr="00170EE6">
              <w:rPr>
                <w:b w:val="0"/>
                <w:sz w:val="24"/>
                <w:szCs w:val="24"/>
              </w:rPr>
              <w:t>ский культурно-досуговый центр»</w:t>
            </w:r>
          </w:p>
          <w:p w:rsidR="00FF322D" w:rsidRPr="00170EE6" w:rsidRDefault="00FF322D" w:rsidP="00FF322D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170EE6">
              <w:rPr>
                <w:b w:val="0"/>
                <w:sz w:val="24"/>
                <w:szCs w:val="24"/>
              </w:rPr>
              <w:t>Основное мероприятие 2. Строительство клуба в селе Новая Калитва.</w:t>
            </w:r>
          </w:p>
          <w:p w:rsidR="00FF322D" w:rsidRPr="00170EE6" w:rsidRDefault="00FF322D" w:rsidP="0079580A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BB49AF" w:rsidRPr="00170EE6" w:rsidRDefault="00BB49AF" w:rsidP="0079580A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B49AF" w:rsidRPr="00170EE6">
        <w:tc>
          <w:tcPr>
            <w:tcW w:w="1141" w:type="pct"/>
          </w:tcPr>
          <w:p w:rsidR="00BB49AF" w:rsidRPr="00170EE6" w:rsidRDefault="00BB49AF" w:rsidP="0079580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70EE6">
              <w:rPr>
                <w:b w:val="0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3859" w:type="pct"/>
            <w:gridSpan w:val="5"/>
          </w:tcPr>
          <w:p w:rsidR="00BB49AF" w:rsidRPr="00170EE6" w:rsidRDefault="00F32009" w:rsidP="007958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B49AF" w:rsidRPr="00170EE6">
              <w:rPr>
                <w:rFonts w:ascii="Arial" w:hAnsi="Arial" w:cs="Arial"/>
                <w:sz w:val="24"/>
                <w:szCs w:val="24"/>
              </w:rPr>
              <w:t>Модернизация деятельности учреждения, реализация культурных проектов, способствующих формированию развитию единого культурного пространства, любительского самодеятельного творчества.</w:t>
            </w:r>
          </w:p>
          <w:p w:rsidR="00F32009" w:rsidRPr="00170EE6" w:rsidRDefault="00F32009" w:rsidP="007958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-   Сохранение культурного потенциала и культурного наследия Новокалитвенского сельского поселения.</w:t>
            </w:r>
          </w:p>
          <w:p w:rsidR="00F32009" w:rsidRPr="00170EE6" w:rsidRDefault="00F32009" w:rsidP="007958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-        Укрепление материально технической базы.</w:t>
            </w:r>
          </w:p>
        </w:tc>
      </w:tr>
      <w:tr w:rsidR="00BB49AF" w:rsidRPr="00170EE6">
        <w:tc>
          <w:tcPr>
            <w:tcW w:w="1141" w:type="pct"/>
          </w:tcPr>
          <w:p w:rsidR="00BB49AF" w:rsidRPr="00170EE6" w:rsidRDefault="00BB49AF" w:rsidP="0079580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  <w:p w:rsidR="00BB49AF" w:rsidRPr="00170EE6" w:rsidRDefault="00BB49AF" w:rsidP="0079580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70EE6">
              <w:rPr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859" w:type="pct"/>
            <w:gridSpan w:val="5"/>
          </w:tcPr>
          <w:p w:rsidR="00BB49AF" w:rsidRPr="00170EE6" w:rsidRDefault="00BB49AF" w:rsidP="0079580A">
            <w:pPr>
              <w:pStyle w:val="a8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1.Создание благоприятных условий для творческой деятельности.</w:t>
            </w:r>
          </w:p>
          <w:p w:rsidR="00BB49AF" w:rsidRPr="00170EE6" w:rsidRDefault="00BB49AF" w:rsidP="0079580A">
            <w:pPr>
              <w:pStyle w:val="a8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2. Рост количества услуг, предоставляемых учреждением культуры в соответствии с интересами и потребностями населения.</w:t>
            </w:r>
          </w:p>
          <w:p w:rsidR="00BB49AF" w:rsidRPr="00170EE6" w:rsidRDefault="00BB49AF" w:rsidP="0079580A">
            <w:pPr>
              <w:pStyle w:val="a8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 xml:space="preserve">3. Решение проблемы организации досуга населения, выявление и поддержка талантливой молодежи.  </w:t>
            </w:r>
          </w:p>
        </w:tc>
      </w:tr>
      <w:tr w:rsidR="00BB49AF" w:rsidRPr="00170EE6">
        <w:tc>
          <w:tcPr>
            <w:tcW w:w="1141" w:type="pct"/>
          </w:tcPr>
          <w:p w:rsidR="00BB49AF" w:rsidRPr="00170EE6" w:rsidRDefault="00BB49AF" w:rsidP="0079580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  <w:p w:rsidR="00BB49AF" w:rsidRPr="00170EE6" w:rsidRDefault="00BB49AF" w:rsidP="0079580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70EE6">
              <w:rPr>
                <w:b w:val="0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859" w:type="pct"/>
            <w:gridSpan w:val="5"/>
          </w:tcPr>
          <w:p w:rsidR="00BB49AF" w:rsidRPr="00170EE6" w:rsidRDefault="00BB49AF" w:rsidP="0079580A">
            <w:pPr>
              <w:pStyle w:val="ConsPlusNonformat"/>
              <w:widowControl/>
              <w:numPr>
                <w:ilvl w:val="0"/>
                <w:numId w:val="39"/>
              </w:numPr>
              <w:tabs>
                <w:tab w:val="clear" w:pos="720"/>
                <w:tab w:val="num" w:pos="331"/>
              </w:tabs>
              <w:ind w:left="551" w:hanging="5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численности участников культурно-досуговых </w:t>
            </w:r>
            <w:r w:rsidRPr="00170EE6">
              <w:rPr>
                <w:rFonts w:ascii="Arial" w:hAnsi="Arial" w:cs="Arial"/>
                <w:sz w:val="24"/>
                <w:szCs w:val="24"/>
              </w:rPr>
              <w:lastRenderedPageBreak/>
              <w:t>мероприятий (по сравнению с предыдущим годом);</w:t>
            </w:r>
          </w:p>
          <w:p w:rsidR="00BB49AF" w:rsidRPr="00170EE6" w:rsidRDefault="00BB49AF" w:rsidP="0079580A">
            <w:pPr>
              <w:pStyle w:val="ConsPlusNonformat"/>
              <w:widowControl/>
              <w:numPr>
                <w:ilvl w:val="0"/>
                <w:numId w:val="39"/>
              </w:numPr>
              <w:tabs>
                <w:tab w:val="clear" w:pos="720"/>
                <w:tab w:val="num" w:pos="331"/>
              </w:tabs>
              <w:ind w:left="551" w:hanging="5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Рост количества культурно-досуговых мероприятий;</w:t>
            </w:r>
          </w:p>
          <w:p w:rsidR="00BB49AF" w:rsidRPr="00170EE6" w:rsidRDefault="00BB49AF" w:rsidP="0079580A">
            <w:pPr>
              <w:pStyle w:val="a8"/>
              <w:numPr>
                <w:ilvl w:val="0"/>
                <w:numId w:val="39"/>
              </w:numPr>
              <w:tabs>
                <w:tab w:val="clear" w:pos="720"/>
                <w:tab w:val="num" w:pos="331"/>
              </w:tabs>
              <w:spacing w:after="0" w:line="240" w:lineRule="auto"/>
              <w:ind w:left="551" w:hanging="5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работников, занятых в сфере экономики региона;</w:t>
            </w:r>
          </w:p>
          <w:p w:rsidR="00BB49AF" w:rsidRPr="00170EE6" w:rsidRDefault="00BB49AF" w:rsidP="007B45E4">
            <w:pPr>
              <w:pStyle w:val="a8"/>
              <w:numPr>
                <w:ilvl w:val="0"/>
                <w:numId w:val="39"/>
              </w:numPr>
              <w:tabs>
                <w:tab w:val="clear" w:pos="720"/>
                <w:tab w:val="num" w:pos="331"/>
              </w:tabs>
              <w:spacing w:after="0" w:line="240" w:lineRule="auto"/>
              <w:ind w:left="551" w:hanging="5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Рост количества новых поступлений библиотечного фонда на 1 тыс. жителей;</w:t>
            </w:r>
          </w:p>
        </w:tc>
      </w:tr>
      <w:tr w:rsidR="00BB49AF" w:rsidRPr="00170EE6">
        <w:tc>
          <w:tcPr>
            <w:tcW w:w="1141" w:type="pct"/>
          </w:tcPr>
          <w:p w:rsidR="00BB49AF" w:rsidRPr="00170EE6" w:rsidRDefault="00BB49AF" w:rsidP="0079580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70EE6">
              <w:rPr>
                <w:b w:val="0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3859" w:type="pct"/>
            <w:gridSpan w:val="5"/>
          </w:tcPr>
          <w:p w:rsidR="00BB49AF" w:rsidRPr="00170EE6" w:rsidRDefault="00BB49AF" w:rsidP="0079580A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Сроки реализации:</w:t>
            </w:r>
            <w:r w:rsidR="00EE0726" w:rsidRPr="00170E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22FB" w:rsidRPr="00170EE6">
              <w:rPr>
                <w:rFonts w:ascii="Arial" w:hAnsi="Arial" w:cs="Arial"/>
                <w:sz w:val="24"/>
                <w:szCs w:val="24"/>
              </w:rPr>
              <w:t>2014-2021</w:t>
            </w:r>
            <w:r w:rsidRPr="00170EE6">
              <w:rPr>
                <w:rFonts w:ascii="Arial" w:hAnsi="Arial" w:cs="Arial"/>
                <w:sz w:val="24"/>
                <w:szCs w:val="24"/>
              </w:rPr>
              <w:t xml:space="preserve"> годы </w:t>
            </w:r>
          </w:p>
          <w:p w:rsidR="00BB49AF" w:rsidRPr="00170EE6" w:rsidRDefault="00BB49AF" w:rsidP="0079580A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 xml:space="preserve">Этапы реализации:   </w:t>
            </w:r>
            <w:r w:rsidRPr="00170EE6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EE0726" w:rsidRPr="00170EE6">
              <w:rPr>
                <w:rFonts w:ascii="Arial" w:hAnsi="Arial" w:cs="Arial"/>
                <w:sz w:val="24"/>
                <w:szCs w:val="24"/>
              </w:rPr>
              <w:t xml:space="preserve"> этап – </w:t>
            </w:r>
            <w:r w:rsidR="003C22FB" w:rsidRPr="00170EE6">
              <w:rPr>
                <w:rFonts w:ascii="Arial" w:hAnsi="Arial" w:cs="Arial"/>
                <w:sz w:val="24"/>
                <w:szCs w:val="24"/>
              </w:rPr>
              <w:t>2014-2021</w:t>
            </w:r>
            <w:r w:rsidRPr="00170EE6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3C22FB" w:rsidRPr="00170EE6">
        <w:trPr>
          <w:trHeight w:val="75"/>
        </w:trPr>
        <w:tc>
          <w:tcPr>
            <w:tcW w:w="1141" w:type="pct"/>
            <w:vMerge w:val="restart"/>
          </w:tcPr>
          <w:p w:rsidR="003C22FB" w:rsidRPr="00170EE6" w:rsidRDefault="003C22FB" w:rsidP="0079580A">
            <w:pPr>
              <w:pStyle w:val="ConsPlusTitle"/>
              <w:rPr>
                <w:b w:val="0"/>
                <w:sz w:val="24"/>
                <w:szCs w:val="24"/>
              </w:rPr>
            </w:pPr>
          </w:p>
          <w:p w:rsidR="003C22FB" w:rsidRPr="00170EE6" w:rsidRDefault="003C22FB" w:rsidP="0079580A">
            <w:pPr>
              <w:pStyle w:val="ConsPlusTitle"/>
              <w:rPr>
                <w:b w:val="0"/>
                <w:sz w:val="24"/>
                <w:szCs w:val="24"/>
              </w:rPr>
            </w:pPr>
            <w:r w:rsidRPr="00170EE6">
              <w:rPr>
                <w:b w:val="0"/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1010" w:type="pct"/>
            <w:vMerge w:val="restart"/>
          </w:tcPr>
          <w:p w:rsidR="003C22FB" w:rsidRPr="00170EE6" w:rsidRDefault="003C22FB" w:rsidP="0079580A">
            <w:pPr>
              <w:pStyle w:val="ConsPlusNormal"/>
              <w:spacing w:line="240" w:lineRule="atLeast"/>
              <w:ind w:firstLine="0"/>
              <w:rPr>
                <w:sz w:val="24"/>
                <w:szCs w:val="24"/>
              </w:rPr>
            </w:pPr>
          </w:p>
          <w:p w:rsidR="003C22FB" w:rsidRPr="00170EE6" w:rsidRDefault="003C22FB" w:rsidP="0079580A">
            <w:pPr>
              <w:pStyle w:val="ConsPlusNormal"/>
              <w:spacing w:line="240" w:lineRule="atLeast"/>
              <w:ind w:firstLine="0"/>
              <w:rPr>
                <w:sz w:val="24"/>
                <w:szCs w:val="24"/>
              </w:rPr>
            </w:pPr>
            <w:r w:rsidRPr="00170EE6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46" w:type="pct"/>
            <w:vMerge w:val="restart"/>
          </w:tcPr>
          <w:p w:rsidR="003C22FB" w:rsidRPr="00170EE6" w:rsidRDefault="003C22FB" w:rsidP="0079580A">
            <w:pPr>
              <w:pStyle w:val="ConsPlusNormal"/>
              <w:spacing w:line="240" w:lineRule="atLeast"/>
              <w:ind w:right="-109" w:firstLine="0"/>
              <w:jc w:val="center"/>
              <w:rPr>
                <w:sz w:val="24"/>
                <w:szCs w:val="24"/>
              </w:rPr>
            </w:pPr>
            <w:r w:rsidRPr="00170EE6">
              <w:rPr>
                <w:sz w:val="24"/>
                <w:szCs w:val="24"/>
              </w:rPr>
              <w:t xml:space="preserve">Общий объем финансирования  муниципальной программы, </w:t>
            </w:r>
            <w:r w:rsidRPr="00170EE6">
              <w:rPr>
                <w:b/>
                <w:sz w:val="24"/>
                <w:szCs w:val="24"/>
              </w:rPr>
              <w:t>тыс.руб.</w:t>
            </w:r>
          </w:p>
        </w:tc>
        <w:tc>
          <w:tcPr>
            <w:tcW w:w="1903" w:type="pct"/>
            <w:gridSpan w:val="3"/>
            <w:vAlign w:val="center"/>
          </w:tcPr>
          <w:p w:rsidR="003C22FB" w:rsidRPr="00170EE6" w:rsidRDefault="003C22FB" w:rsidP="0079580A">
            <w:pPr>
              <w:spacing w:after="0" w:line="24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</w:p>
        </w:tc>
      </w:tr>
      <w:tr w:rsidR="003C22FB" w:rsidRPr="00170EE6">
        <w:trPr>
          <w:trHeight w:val="75"/>
        </w:trPr>
        <w:tc>
          <w:tcPr>
            <w:tcW w:w="1141" w:type="pct"/>
            <w:vMerge/>
          </w:tcPr>
          <w:p w:rsidR="003C22FB" w:rsidRPr="00170EE6" w:rsidRDefault="003C22FB" w:rsidP="0079580A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  <w:tc>
          <w:tcPr>
            <w:tcW w:w="1010" w:type="pct"/>
            <w:vMerge/>
          </w:tcPr>
          <w:p w:rsidR="003C22FB" w:rsidRPr="00170EE6" w:rsidRDefault="003C22FB" w:rsidP="0079580A">
            <w:pPr>
              <w:pStyle w:val="ConsPlusNormal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vMerge/>
          </w:tcPr>
          <w:p w:rsidR="003C22FB" w:rsidRPr="00170EE6" w:rsidRDefault="003C22FB" w:rsidP="0079580A">
            <w:pPr>
              <w:pStyle w:val="ConsPlusNormal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3C22FB" w:rsidRPr="00170EE6" w:rsidRDefault="003C22FB" w:rsidP="0079580A">
            <w:pPr>
              <w:pStyle w:val="ConsPlusNormal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EE6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653" w:type="pct"/>
          </w:tcPr>
          <w:p w:rsidR="003C22FB" w:rsidRPr="00170EE6" w:rsidRDefault="003C22FB" w:rsidP="0079580A">
            <w:pPr>
              <w:pStyle w:val="ConsPlusNormal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EE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652" w:type="pct"/>
          </w:tcPr>
          <w:p w:rsidR="003C22FB" w:rsidRPr="00170EE6" w:rsidRDefault="003C22FB" w:rsidP="0079580A">
            <w:pPr>
              <w:pStyle w:val="ConsPlusNormal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EE6">
              <w:rPr>
                <w:sz w:val="24"/>
                <w:szCs w:val="24"/>
              </w:rPr>
              <w:t>Бюджет сельского поселения</w:t>
            </w:r>
          </w:p>
        </w:tc>
      </w:tr>
      <w:tr w:rsidR="003C22FB" w:rsidRPr="00170EE6">
        <w:trPr>
          <w:trHeight w:val="75"/>
        </w:trPr>
        <w:tc>
          <w:tcPr>
            <w:tcW w:w="1141" w:type="pct"/>
            <w:vMerge/>
          </w:tcPr>
          <w:p w:rsidR="003C22FB" w:rsidRPr="00170EE6" w:rsidRDefault="003C22FB" w:rsidP="0079580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1010" w:type="pct"/>
          </w:tcPr>
          <w:p w:rsidR="003C22FB" w:rsidRPr="00170EE6" w:rsidRDefault="003C22FB" w:rsidP="0079580A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170EE6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46" w:type="pct"/>
            <w:vAlign w:val="bottom"/>
          </w:tcPr>
          <w:p w:rsidR="003C22FB" w:rsidRPr="00170EE6" w:rsidRDefault="00ED6C82" w:rsidP="007958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72 117,9</w:t>
            </w:r>
          </w:p>
        </w:tc>
        <w:tc>
          <w:tcPr>
            <w:tcW w:w="598" w:type="pct"/>
            <w:vAlign w:val="bottom"/>
          </w:tcPr>
          <w:p w:rsidR="003C22FB" w:rsidRPr="00170EE6" w:rsidRDefault="003C22FB" w:rsidP="007958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38 948,5</w:t>
            </w:r>
          </w:p>
        </w:tc>
        <w:tc>
          <w:tcPr>
            <w:tcW w:w="653" w:type="pct"/>
            <w:vAlign w:val="bottom"/>
          </w:tcPr>
          <w:p w:rsidR="003C22FB" w:rsidRPr="00170EE6" w:rsidRDefault="003C22FB" w:rsidP="007958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vAlign w:val="bottom"/>
          </w:tcPr>
          <w:p w:rsidR="003C22FB" w:rsidRPr="00170EE6" w:rsidRDefault="00ED6C82" w:rsidP="007958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33 169,4</w:t>
            </w:r>
          </w:p>
        </w:tc>
      </w:tr>
      <w:tr w:rsidR="003C22FB" w:rsidRPr="00170EE6">
        <w:trPr>
          <w:trHeight w:val="75"/>
        </w:trPr>
        <w:tc>
          <w:tcPr>
            <w:tcW w:w="1141" w:type="pct"/>
            <w:vMerge/>
          </w:tcPr>
          <w:p w:rsidR="003C22FB" w:rsidRPr="00170EE6" w:rsidRDefault="003C22FB" w:rsidP="0079580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1010" w:type="pct"/>
          </w:tcPr>
          <w:p w:rsidR="003C22FB" w:rsidRPr="00170EE6" w:rsidRDefault="003C22FB" w:rsidP="0079580A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170EE6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946" w:type="pct"/>
            <w:vAlign w:val="bottom"/>
          </w:tcPr>
          <w:p w:rsidR="003C22FB" w:rsidRPr="00170EE6" w:rsidRDefault="003C22FB" w:rsidP="007958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42 051,6</w:t>
            </w:r>
          </w:p>
        </w:tc>
        <w:tc>
          <w:tcPr>
            <w:tcW w:w="598" w:type="pct"/>
            <w:vAlign w:val="bottom"/>
          </w:tcPr>
          <w:p w:rsidR="003C22FB" w:rsidRPr="00170EE6" w:rsidRDefault="003C22FB" w:rsidP="007958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38 815,5</w:t>
            </w:r>
          </w:p>
        </w:tc>
        <w:tc>
          <w:tcPr>
            <w:tcW w:w="653" w:type="pct"/>
            <w:vAlign w:val="bottom"/>
          </w:tcPr>
          <w:p w:rsidR="003C22FB" w:rsidRPr="00170EE6" w:rsidRDefault="003C22FB" w:rsidP="007958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vAlign w:val="bottom"/>
          </w:tcPr>
          <w:p w:rsidR="003C22FB" w:rsidRPr="00170EE6" w:rsidRDefault="003C22FB" w:rsidP="007958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3 236,1</w:t>
            </w:r>
          </w:p>
        </w:tc>
      </w:tr>
      <w:tr w:rsidR="003C22FB" w:rsidRPr="00170EE6">
        <w:trPr>
          <w:trHeight w:val="75"/>
        </w:trPr>
        <w:tc>
          <w:tcPr>
            <w:tcW w:w="1141" w:type="pct"/>
            <w:vMerge/>
          </w:tcPr>
          <w:p w:rsidR="003C22FB" w:rsidRPr="00170EE6" w:rsidRDefault="003C22FB" w:rsidP="0079580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1010" w:type="pct"/>
          </w:tcPr>
          <w:p w:rsidR="003C22FB" w:rsidRPr="00170EE6" w:rsidRDefault="003C22FB" w:rsidP="007958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70EE6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946" w:type="pct"/>
            <w:vAlign w:val="bottom"/>
          </w:tcPr>
          <w:p w:rsidR="003C22FB" w:rsidRPr="00170EE6" w:rsidRDefault="003C22FB" w:rsidP="00612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42 051,6</w:t>
            </w:r>
          </w:p>
        </w:tc>
        <w:tc>
          <w:tcPr>
            <w:tcW w:w="598" w:type="pct"/>
            <w:vAlign w:val="bottom"/>
          </w:tcPr>
          <w:p w:rsidR="003C22FB" w:rsidRPr="00170EE6" w:rsidRDefault="003C22FB" w:rsidP="00612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38 815,5</w:t>
            </w:r>
          </w:p>
        </w:tc>
        <w:tc>
          <w:tcPr>
            <w:tcW w:w="653" w:type="pct"/>
            <w:vAlign w:val="bottom"/>
          </w:tcPr>
          <w:p w:rsidR="003C22FB" w:rsidRPr="00170EE6" w:rsidRDefault="003C22FB" w:rsidP="00612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vAlign w:val="bottom"/>
          </w:tcPr>
          <w:p w:rsidR="003C22FB" w:rsidRPr="00170EE6" w:rsidRDefault="003C22FB" w:rsidP="00612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3 236,1</w:t>
            </w:r>
          </w:p>
        </w:tc>
      </w:tr>
      <w:tr w:rsidR="003C22FB" w:rsidRPr="00170EE6">
        <w:trPr>
          <w:trHeight w:val="75"/>
        </w:trPr>
        <w:tc>
          <w:tcPr>
            <w:tcW w:w="1141" w:type="pct"/>
            <w:vMerge/>
          </w:tcPr>
          <w:p w:rsidR="003C22FB" w:rsidRPr="00170EE6" w:rsidRDefault="003C22FB" w:rsidP="0079580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1010" w:type="pct"/>
          </w:tcPr>
          <w:p w:rsidR="003C22FB" w:rsidRPr="00170EE6" w:rsidRDefault="003C22FB" w:rsidP="0079580A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170EE6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946" w:type="pct"/>
            <w:vAlign w:val="bottom"/>
          </w:tcPr>
          <w:p w:rsidR="003C22FB" w:rsidRPr="00170EE6" w:rsidRDefault="003C22FB" w:rsidP="007958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3 763,4</w:t>
            </w:r>
          </w:p>
        </w:tc>
        <w:tc>
          <w:tcPr>
            <w:tcW w:w="598" w:type="pct"/>
            <w:vAlign w:val="bottom"/>
          </w:tcPr>
          <w:p w:rsidR="003C22FB" w:rsidRPr="00170EE6" w:rsidRDefault="003C22FB" w:rsidP="007958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Align w:val="bottom"/>
          </w:tcPr>
          <w:p w:rsidR="003C22FB" w:rsidRPr="00170EE6" w:rsidRDefault="003C22FB" w:rsidP="007958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vAlign w:val="bottom"/>
          </w:tcPr>
          <w:p w:rsidR="003C22FB" w:rsidRPr="00170EE6" w:rsidRDefault="003C22FB" w:rsidP="007958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3 763,4</w:t>
            </w:r>
          </w:p>
        </w:tc>
      </w:tr>
      <w:tr w:rsidR="003C22FB" w:rsidRPr="00170EE6">
        <w:trPr>
          <w:trHeight w:val="75"/>
        </w:trPr>
        <w:tc>
          <w:tcPr>
            <w:tcW w:w="1141" w:type="pct"/>
            <w:vMerge/>
          </w:tcPr>
          <w:p w:rsidR="003C22FB" w:rsidRPr="00170EE6" w:rsidRDefault="003C22FB" w:rsidP="0079580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1010" w:type="pct"/>
          </w:tcPr>
          <w:p w:rsidR="003C22FB" w:rsidRPr="00170EE6" w:rsidRDefault="003C22FB" w:rsidP="007958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70EE6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946" w:type="pct"/>
            <w:vAlign w:val="bottom"/>
          </w:tcPr>
          <w:p w:rsidR="003C22FB" w:rsidRPr="00170EE6" w:rsidRDefault="003C22FB" w:rsidP="007958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3 763,4</w:t>
            </w:r>
          </w:p>
        </w:tc>
        <w:tc>
          <w:tcPr>
            <w:tcW w:w="598" w:type="pct"/>
            <w:vAlign w:val="bottom"/>
          </w:tcPr>
          <w:p w:rsidR="003C22FB" w:rsidRPr="00170EE6" w:rsidRDefault="003C22FB" w:rsidP="007958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Align w:val="bottom"/>
          </w:tcPr>
          <w:p w:rsidR="003C22FB" w:rsidRPr="00170EE6" w:rsidRDefault="003C22FB" w:rsidP="007958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vAlign w:val="bottom"/>
          </w:tcPr>
          <w:p w:rsidR="003C22FB" w:rsidRPr="00170EE6" w:rsidRDefault="003C22FB" w:rsidP="007958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3 763,4</w:t>
            </w:r>
          </w:p>
        </w:tc>
      </w:tr>
      <w:tr w:rsidR="003C22FB" w:rsidRPr="00170EE6">
        <w:trPr>
          <w:trHeight w:val="75"/>
        </w:trPr>
        <w:tc>
          <w:tcPr>
            <w:tcW w:w="1141" w:type="pct"/>
            <w:vMerge/>
          </w:tcPr>
          <w:p w:rsidR="003C22FB" w:rsidRPr="00170EE6" w:rsidRDefault="003C22FB" w:rsidP="0079580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1010" w:type="pct"/>
          </w:tcPr>
          <w:p w:rsidR="003C22FB" w:rsidRPr="00170EE6" w:rsidRDefault="003C22FB" w:rsidP="0079580A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170EE6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946" w:type="pct"/>
            <w:vAlign w:val="bottom"/>
          </w:tcPr>
          <w:p w:rsidR="003C22FB" w:rsidRPr="00170EE6" w:rsidRDefault="003C22FB" w:rsidP="007958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4 317,2</w:t>
            </w:r>
          </w:p>
        </w:tc>
        <w:tc>
          <w:tcPr>
            <w:tcW w:w="598" w:type="pct"/>
            <w:vAlign w:val="bottom"/>
          </w:tcPr>
          <w:p w:rsidR="003C22FB" w:rsidRPr="00170EE6" w:rsidRDefault="003C22FB" w:rsidP="007958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653" w:type="pct"/>
            <w:vAlign w:val="bottom"/>
          </w:tcPr>
          <w:p w:rsidR="003C22FB" w:rsidRPr="00170EE6" w:rsidRDefault="003C22FB" w:rsidP="007958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vAlign w:val="bottom"/>
          </w:tcPr>
          <w:p w:rsidR="003C22FB" w:rsidRPr="00170EE6" w:rsidRDefault="003C22FB" w:rsidP="007958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4 217,2</w:t>
            </w:r>
          </w:p>
        </w:tc>
      </w:tr>
      <w:tr w:rsidR="003C22FB" w:rsidRPr="00170EE6">
        <w:trPr>
          <w:trHeight w:val="75"/>
        </w:trPr>
        <w:tc>
          <w:tcPr>
            <w:tcW w:w="1141" w:type="pct"/>
            <w:vMerge/>
          </w:tcPr>
          <w:p w:rsidR="003C22FB" w:rsidRPr="00170EE6" w:rsidRDefault="003C22FB" w:rsidP="0079580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1010" w:type="pct"/>
          </w:tcPr>
          <w:p w:rsidR="003C22FB" w:rsidRPr="00170EE6" w:rsidRDefault="003C22FB" w:rsidP="007958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70EE6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946" w:type="pct"/>
            <w:vAlign w:val="bottom"/>
          </w:tcPr>
          <w:p w:rsidR="003C22FB" w:rsidRPr="00170EE6" w:rsidRDefault="003C22FB" w:rsidP="00612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4 317,2</w:t>
            </w:r>
          </w:p>
        </w:tc>
        <w:tc>
          <w:tcPr>
            <w:tcW w:w="598" w:type="pct"/>
            <w:vAlign w:val="bottom"/>
          </w:tcPr>
          <w:p w:rsidR="003C22FB" w:rsidRPr="00170EE6" w:rsidRDefault="003C22FB" w:rsidP="007958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653" w:type="pct"/>
            <w:vAlign w:val="bottom"/>
          </w:tcPr>
          <w:p w:rsidR="003C22FB" w:rsidRPr="00170EE6" w:rsidRDefault="003C22FB" w:rsidP="007958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vAlign w:val="bottom"/>
          </w:tcPr>
          <w:p w:rsidR="003C22FB" w:rsidRPr="00170EE6" w:rsidRDefault="003C22FB" w:rsidP="007958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4 217,2</w:t>
            </w:r>
          </w:p>
        </w:tc>
      </w:tr>
      <w:tr w:rsidR="003C22FB" w:rsidRPr="00170EE6">
        <w:trPr>
          <w:trHeight w:val="75"/>
        </w:trPr>
        <w:tc>
          <w:tcPr>
            <w:tcW w:w="1141" w:type="pct"/>
            <w:vMerge/>
          </w:tcPr>
          <w:p w:rsidR="003C22FB" w:rsidRPr="00170EE6" w:rsidRDefault="003C22FB" w:rsidP="0079580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1010" w:type="pct"/>
          </w:tcPr>
          <w:p w:rsidR="003C22FB" w:rsidRPr="00170EE6" w:rsidRDefault="003C22FB" w:rsidP="0079580A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170EE6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946" w:type="pct"/>
            <w:vAlign w:val="bottom"/>
          </w:tcPr>
          <w:p w:rsidR="003C22FB" w:rsidRPr="00170EE6" w:rsidRDefault="003C22FB" w:rsidP="007958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4 115,0</w:t>
            </w:r>
          </w:p>
        </w:tc>
        <w:tc>
          <w:tcPr>
            <w:tcW w:w="598" w:type="pct"/>
            <w:vAlign w:val="bottom"/>
          </w:tcPr>
          <w:p w:rsidR="003C22FB" w:rsidRPr="00170EE6" w:rsidRDefault="003C22FB" w:rsidP="007958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33,00</w:t>
            </w:r>
          </w:p>
        </w:tc>
        <w:tc>
          <w:tcPr>
            <w:tcW w:w="653" w:type="pct"/>
            <w:vAlign w:val="bottom"/>
          </w:tcPr>
          <w:p w:rsidR="003C22FB" w:rsidRPr="00170EE6" w:rsidRDefault="003C22FB" w:rsidP="007958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vAlign w:val="bottom"/>
          </w:tcPr>
          <w:p w:rsidR="003C22FB" w:rsidRPr="00170EE6" w:rsidRDefault="003C22FB" w:rsidP="007958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4 082,0</w:t>
            </w:r>
          </w:p>
        </w:tc>
      </w:tr>
      <w:tr w:rsidR="003C22FB" w:rsidRPr="00170EE6">
        <w:trPr>
          <w:trHeight w:val="75"/>
        </w:trPr>
        <w:tc>
          <w:tcPr>
            <w:tcW w:w="1141" w:type="pct"/>
            <w:vMerge/>
          </w:tcPr>
          <w:p w:rsidR="003C22FB" w:rsidRPr="00170EE6" w:rsidRDefault="003C22FB" w:rsidP="0079580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1010" w:type="pct"/>
          </w:tcPr>
          <w:p w:rsidR="003C22FB" w:rsidRPr="00170EE6" w:rsidRDefault="003C22FB" w:rsidP="007958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70EE6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946" w:type="pct"/>
            <w:vAlign w:val="bottom"/>
          </w:tcPr>
          <w:p w:rsidR="003C22FB" w:rsidRPr="00170EE6" w:rsidRDefault="003C22FB" w:rsidP="007958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4 115,0</w:t>
            </w:r>
          </w:p>
        </w:tc>
        <w:tc>
          <w:tcPr>
            <w:tcW w:w="598" w:type="pct"/>
            <w:vAlign w:val="bottom"/>
          </w:tcPr>
          <w:p w:rsidR="003C22FB" w:rsidRPr="00170EE6" w:rsidRDefault="003C22FB" w:rsidP="007958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33,00</w:t>
            </w:r>
          </w:p>
        </w:tc>
        <w:tc>
          <w:tcPr>
            <w:tcW w:w="653" w:type="pct"/>
            <w:vAlign w:val="bottom"/>
          </w:tcPr>
          <w:p w:rsidR="003C22FB" w:rsidRPr="00170EE6" w:rsidRDefault="003C22FB" w:rsidP="007958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vAlign w:val="bottom"/>
          </w:tcPr>
          <w:p w:rsidR="003C22FB" w:rsidRPr="00170EE6" w:rsidRDefault="003C22FB" w:rsidP="007958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4 082,0</w:t>
            </w:r>
          </w:p>
        </w:tc>
      </w:tr>
      <w:tr w:rsidR="003C22FB" w:rsidRPr="00170EE6">
        <w:trPr>
          <w:trHeight w:val="75"/>
        </w:trPr>
        <w:tc>
          <w:tcPr>
            <w:tcW w:w="1141" w:type="pct"/>
            <w:vMerge/>
          </w:tcPr>
          <w:p w:rsidR="003C22FB" w:rsidRPr="00170EE6" w:rsidRDefault="003C22FB" w:rsidP="0079580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1010" w:type="pct"/>
          </w:tcPr>
          <w:p w:rsidR="003C22FB" w:rsidRPr="00170EE6" w:rsidRDefault="003C22FB" w:rsidP="0079580A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170EE6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946" w:type="pct"/>
            <w:vAlign w:val="bottom"/>
          </w:tcPr>
          <w:p w:rsidR="003C22FB" w:rsidRPr="00170EE6" w:rsidRDefault="003C22FB" w:rsidP="007958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4 751,6</w:t>
            </w:r>
          </w:p>
        </w:tc>
        <w:tc>
          <w:tcPr>
            <w:tcW w:w="598" w:type="pct"/>
            <w:vAlign w:val="bottom"/>
          </w:tcPr>
          <w:p w:rsidR="003C22FB" w:rsidRPr="00170EE6" w:rsidRDefault="003C22FB" w:rsidP="007958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Align w:val="bottom"/>
          </w:tcPr>
          <w:p w:rsidR="003C22FB" w:rsidRPr="00170EE6" w:rsidRDefault="003C22FB" w:rsidP="007958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vAlign w:val="bottom"/>
          </w:tcPr>
          <w:p w:rsidR="003C22FB" w:rsidRPr="00170EE6" w:rsidRDefault="00ED6C82" w:rsidP="00612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4 751,6</w:t>
            </w:r>
          </w:p>
        </w:tc>
      </w:tr>
      <w:tr w:rsidR="003C22FB" w:rsidRPr="00170EE6">
        <w:trPr>
          <w:trHeight w:val="75"/>
        </w:trPr>
        <w:tc>
          <w:tcPr>
            <w:tcW w:w="1141" w:type="pct"/>
            <w:vMerge/>
          </w:tcPr>
          <w:p w:rsidR="003C22FB" w:rsidRPr="00170EE6" w:rsidRDefault="003C22FB" w:rsidP="0079580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1010" w:type="pct"/>
          </w:tcPr>
          <w:p w:rsidR="003C22FB" w:rsidRPr="00170EE6" w:rsidRDefault="003C22FB" w:rsidP="007958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70EE6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946" w:type="pct"/>
            <w:vAlign w:val="bottom"/>
          </w:tcPr>
          <w:p w:rsidR="003C22FB" w:rsidRPr="00170EE6" w:rsidRDefault="00ED6C82" w:rsidP="007958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4 751,6</w:t>
            </w:r>
          </w:p>
        </w:tc>
        <w:tc>
          <w:tcPr>
            <w:tcW w:w="598" w:type="pct"/>
            <w:vAlign w:val="bottom"/>
          </w:tcPr>
          <w:p w:rsidR="003C22FB" w:rsidRPr="00170EE6" w:rsidRDefault="003C22FB" w:rsidP="007958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Align w:val="bottom"/>
          </w:tcPr>
          <w:p w:rsidR="003C22FB" w:rsidRPr="00170EE6" w:rsidRDefault="003C22FB" w:rsidP="007958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vAlign w:val="bottom"/>
          </w:tcPr>
          <w:p w:rsidR="003C22FB" w:rsidRPr="00170EE6" w:rsidRDefault="00ED6C82" w:rsidP="00612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4 751,6</w:t>
            </w:r>
          </w:p>
        </w:tc>
      </w:tr>
      <w:tr w:rsidR="003C22FB" w:rsidRPr="00170EE6">
        <w:trPr>
          <w:trHeight w:val="75"/>
        </w:trPr>
        <w:tc>
          <w:tcPr>
            <w:tcW w:w="1141" w:type="pct"/>
            <w:vMerge/>
          </w:tcPr>
          <w:p w:rsidR="003C22FB" w:rsidRPr="00170EE6" w:rsidRDefault="003C22FB" w:rsidP="0079580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1010" w:type="pct"/>
          </w:tcPr>
          <w:p w:rsidR="003C22FB" w:rsidRPr="00170EE6" w:rsidRDefault="003C22FB" w:rsidP="00612CCE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170EE6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946" w:type="pct"/>
            <w:vAlign w:val="bottom"/>
          </w:tcPr>
          <w:p w:rsidR="003C22FB" w:rsidRPr="00170EE6" w:rsidRDefault="00ED6C82" w:rsidP="00612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4 456,5</w:t>
            </w:r>
          </w:p>
        </w:tc>
        <w:tc>
          <w:tcPr>
            <w:tcW w:w="598" w:type="pct"/>
            <w:vAlign w:val="bottom"/>
          </w:tcPr>
          <w:p w:rsidR="003C22FB" w:rsidRPr="00170EE6" w:rsidRDefault="003C22FB" w:rsidP="00612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Align w:val="bottom"/>
          </w:tcPr>
          <w:p w:rsidR="003C22FB" w:rsidRPr="00170EE6" w:rsidRDefault="003C22FB" w:rsidP="00612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vAlign w:val="bottom"/>
          </w:tcPr>
          <w:p w:rsidR="003C22FB" w:rsidRPr="00170EE6" w:rsidRDefault="00ED6C82" w:rsidP="00612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4 456,5</w:t>
            </w:r>
          </w:p>
        </w:tc>
      </w:tr>
      <w:tr w:rsidR="003C22FB" w:rsidRPr="00170EE6">
        <w:trPr>
          <w:trHeight w:val="75"/>
        </w:trPr>
        <w:tc>
          <w:tcPr>
            <w:tcW w:w="1141" w:type="pct"/>
            <w:vMerge/>
          </w:tcPr>
          <w:p w:rsidR="003C22FB" w:rsidRPr="00170EE6" w:rsidRDefault="003C22FB" w:rsidP="0079580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1010" w:type="pct"/>
          </w:tcPr>
          <w:p w:rsidR="003C22FB" w:rsidRPr="00170EE6" w:rsidRDefault="003C22FB" w:rsidP="00612CC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70EE6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946" w:type="pct"/>
            <w:vAlign w:val="bottom"/>
          </w:tcPr>
          <w:p w:rsidR="003C22FB" w:rsidRPr="00170EE6" w:rsidRDefault="00ED6C82" w:rsidP="00612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4 456,5</w:t>
            </w:r>
          </w:p>
        </w:tc>
        <w:tc>
          <w:tcPr>
            <w:tcW w:w="598" w:type="pct"/>
            <w:vAlign w:val="bottom"/>
          </w:tcPr>
          <w:p w:rsidR="003C22FB" w:rsidRPr="00170EE6" w:rsidRDefault="003C22FB" w:rsidP="00612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Align w:val="bottom"/>
          </w:tcPr>
          <w:p w:rsidR="003C22FB" w:rsidRPr="00170EE6" w:rsidRDefault="003C22FB" w:rsidP="00612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vAlign w:val="bottom"/>
          </w:tcPr>
          <w:p w:rsidR="003C22FB" w:rsidRPr="00170EE6" w:rsidRDefault="00ED6C82" w:rsidP="00612C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4 456,5</w:t>
            </w:r>
          </w:p>
        </w:tc>
      </w:tr>
      <w:tr w:rsidR="003C22FB" w:rsidRPr="00170EE6">
        <w:trPr>
          <w:trHeight w:val="75"/>
        </w:trPr>
        <w:tc>
          <w:tcPr>
            <w:tcW w:w="1141" w:type="pct"/>
            <w:vMerge/>
          </w:tcPr>
          <w:p w:rsidR="003C22FB" w:rsidRPr="00170EE6" w:rsidRDefault="003C22FB" w:rsidP="0079580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1010" w:type="pct"/>
          </w:tcPr>
          <w:p w:rsidR="003C22FB" w:rsidRPr="00170EE6" w:rsidRDefault="003C22FB" w:rsidP="003C22FB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170EE6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946" w:type="pct"/>
            <w:vAlign w:val="bottom"/>
          </w:tcPr>
          <w:p w:rsidR="003C22FB" w:rsidRPr="00170EE6" w:rsidRDefault="00ED6C82" w:rsidP="003C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4 341,6</w:t>
            </w:r>
          </w:p>
        </w:tc>
        <w:tc>
          <w:tcPr>
            <w:tcW w:w="598" w:type="pct"/>
            <w:vAlign w:val="bottom"/>
          </w:tcPr>
          <w:p w:rsidR="003C22FB" w:rsidRPr="00170EE6" w:rsidRDefault="003C22FB" w:rsidP="003C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Align w:val="bottom"/>
          </w:tcPr>
          <w:p w:rsidR="003C22FB" w:rsidRPr="00170EE6" w:rsidRDefault="003C22FB" w:rsidP="003C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vAlign w:val="bottom"/>
          </w:tcPr>
          <w:p w:rsidR="003C22FB" w:rsidRPr="00170EE6" w:rsidRDefault="00ED6C82" w:rsidP="003C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4 341,6</w:t>
            </w:r>
          </w:p>
        </w:tc>
      </w:tr>
      <w:tr w:rsidR="003C22FB" w:rsidRPr="00170EE6">
        <w:trPr>
          <w:trHeight w:val="75"/>
        </w:trPr>
        <w:tc>
          <w:tcPr>
            <w:tcW w:w="1141" w:type="pct"/>
            <w:vMerge/>
          </w:tcPr>
          <w:p w:rsidR="003C22FB" w:rsidRPr="00170EE6" w:rsidRDefault="003C22FB" w:rsidP="0079580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1010" w:type="pct"/>
          </w:tcPr>
          <w:p w:rsidR="003C22FB" w:rsidRPr="00170EE6" w:rsidRDefault="003C22FB" w:rsidP="003C22F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70EE6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946" w:type="pct"/>
            <w:vAlign w:val="bottom"/>
          </w:tcPr>
          <w:p w:rsidR="003C22FB" w:rsidRPr="00170EE6" w:rsidRDefault="00ED6C82" w:rsidP="003C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4 341,6</w:t>
            </w:r>
          </w:p>
        </w:tc>
        <w:tc>
          <w:tcPr>
            <w:tcW w:w="598" w:type="pct"/>
            <w:vAlign w:val="bottom"/>
          </w:tcPr>
          <w:p w:rsidR="003C22FB" w:rsidRPr="00170EE6" w:rsidRDefault="003C22FB" w:rsidP="003C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Align w:val="bottom"/>
          </w:tcPr>
          <w:p w:rsidR="003C22FB" w:rsidRPr="00170EE6" w:rsidRDefault="003C22FB" w:rsidP="003C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vAlign w:val="bottom"/>
          </w:tcPr>
          <w:p w:rsidR="003C22FB" w:rsidRPr="00170EE6" w:rsidRDefault="00ED6C82" w:rsidP="003C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4 341,6</w:t>
            </w:r>
          </w:p>
        </w:tc>
      </w:tr>
      <w:tr w:rsidR="003C22FB" w:rsidRPr="00170EE6">
        <w:trPr>
          <w:trHeight w:val="75"/>
        </w:trPr>
        <w:tc>
          <w:tcPr>
            <w:tcW w:w="1141" w:type="pct"/>
            <w:vMerge/>
          </w:tcPr>
          <w:p w:rsidR="003C22FB" w:rsidRPr="00170EE6" w:rsidRDefault="003C22FB" w:rsidP="0079580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1010" w:type="pct"/>
          </w:tcPr>
          <w:p w:rsidR="003C22FB" w:rsidRPr="00170EE6" w:rsidRDefault="003C22FB" w:rsidP="003C22FB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170EE6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946" w:type="pct"/>
            <w:vAlign w:val="bottom"/>
          </w:tcPr>
          <w:p w:rsidR="003C22FB" w:rsidRPr="00170EE6" w:rsidRDefault="00ED6C82" w:rsidP="003C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4 321,0</w:t>
            </w:r>
          </w:p>
        </w:tc>
        <w:tc>
          <w:tcPr>
            <w:tcW w:w="598" w:type="pct"/>
            <w:vAlign w:val="bottom"/>
          </w:tcPr>
          <w:p w:rsidR="003C22FB" w:rsidRPr="00170EE6" w:rsidRDefault="003C22FB" w:rsidP="003C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Align w:val="bottom"/>
          </w:tcPr>
          <w:p w:rsidR="003C22FB" w:rsidRPr="00170EE6" w:rsidRDefault="003C22FB" w:rsidP="003C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vAlign w:val="bottom"/>
          </w:tcPr>
          <w:p w:rsidR="003C22FB" w:rsidRPr="00170EE6" w:rsidRDefault="00ED6C82" w:rsidP="003C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4 321,0</w:t>
            </w:r>
          </w:p>
        </w:tc>
      </w:tr>
      <w:tr w:rsidR="003C22FB" w:rsidRPr="00170EE6">
        <w:trPr>
          <w:trHeight w:val="75"/>
        </w:trPr>
        <w:tc>
          <w:tcPr>
            <w:tcW w:w="1141" w:type="pct"/>
            <w:vMerge/>
          </w:tcPr>
          <w:p w:rsidR="003C22FB" w:rsidRPr="00170EE6" w:rsidRDefault="003C22FB" w:rsidP="0079580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1010" w:type="pct"/>
          </w:tcPr>
          <w:p w:rsidR="003C22FB" w:rsidRPr="00170EE6" w:rsidRDefault="003C22FB" w:rsidP="003C22F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70EE6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946" w:type="pct"/>
            <w:vAlign w:val="bottom"/>
          </w:tcPr>
          <w:p w:rsidR="003C22FB" w:rsidRPr="00170EE6" w:rsidRDefault="00ED6C82" w:rsidP="003C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4 321,0</w:t>
            </w:r>
          </w:p>
        </w:tc>
        <w:tc>
          <w:tcPr>
            <w:tcW w:w="598" w:type="pct"/>
            <w:vAlign w:val="bottom"/>
          </w:tcPr>
          <w:p w:rsidR="003C22FB" w:rsidRPr="00170EE6" w:rsidRDefault="003C22FB" w:rsidP="003C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Align w:val="bottom"/>
          </w:tcPr>
          <w:p w:rsidR="003C22FB" w:rsidRPr="00170EE6" w:rsidRDefault="003C22FB" w:rsidP="003C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vAlign w:val="bottom"/>
          </w:tcPr>
          <w:p w:rsidR="003C22FB" w:rsidRPr="00170EE6" w:rsidRDefault="00ED6C82" w:rsidP="003C22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4 321,0</w:t>
            </w:r>
          </w:p>
        </w:tc>
      </w:tr>
      <w:tr w:rsidR="00BB49AF" w:rsidRPr="00170EE6">
        <w:tc>
          <w:tcPr>
            <w:tcW w:w="1141" w:type="pct"/>
          </w:tcPr>
          <w:p w:rsidR="00BB49AF" w:rsidRPr="00170EE6" w:rsidRDefault="00BB49AF" w:rsidP="0079580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170EE6">
              <w:rPr>
                <w:b w:val="0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859" w:type="pct"/>
            <w:gridSpan w:val="5"/>
          </w:tcPr>
          <w:p w:rsidR="00BB49AF" w:rsidRPr="00170EE6" w:rsidRDefault="00BB49AF" w:rsidP="0079580A">
            <w:pPr>
              <w:pStyle w:val="ConsPlusNonformat"/>
              <w:widowControl/>
              <w:ind w:firstLine="3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 xml:space="preserve">Рост объема и расширение спектра услуг в сфере культуры, оказываемых населению </w:t>
            </w:r>
            <w:r w:rsidR="008A43C7" w:rsidRPr="00170EE6">
              <w:rPr>
                <w:rFonts w:ascii="Arial" w:hAnsi="Arial" w:cs="Arial"/>
                <w:sz w:val="24"/>
                <w:szCs w:val="24"/>
              </w:rPr>
              <w:t>Новокалитвен</w:t>
            </w:r>
            <w:r w:rsidRPr="00170EE6">
              <w:rPr>
                <w:rFonts w:ascii="Arial" w:hAnsi="Arial" w:cs="Arial"/>
                <w:sz w:val="24"/>
                <w:szCs w:val="24"/>
              </w:rPr>
              <w:t>ского сельского поселения Россошанского муниципального района Воронежской области;</w:t>
            </w:r>
          </w:p>
          <w:p w:rsidR="00BB49AF" w:rsidRPr="00170EE6" w:rsidRDefault="00BB49AF" w:rsidP="0079580A">
            <w:pPr>
              <w:pStyle w:val="ConsPlusNonformat"/>
              <w:widowControl/>
              <w:ind w:firstLine="3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Увеличение уровня социального обеспечения работников культуры.</w:t>
            </w:r>
          </w:p>
          <w:p w:rsidR="00BB49AF" w:rsidRPr="00170EE6" w:rsidRDefault="00BB49AF" w:rsidP="0079580A">
            <w:pPr>
              <w:pStyle w:val="ConsPlusNonformat"/>
              <w:widowControl/>
              <w:ind w:left="3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0EE6">
              <w:rPr>
                <w:rFonts w:ascii="Arial" w:hAnsi="Arial" w:cs="Arial"/>
                <w:b/>
                <w:sz w:val="24"/>
                <w:szCs w:val="24"/>
              </w:rPr>
              <w:t>В результате реализации муниципальной</w:t>
            </w:r>
            <w:r w:rsidR="00D35394" w:rsidRPr="00170EE6">
              <w:rPr>
                <w:rFonts w:ascii="Arial" w:hAnsi="Arial" w:cs="Arial"/>
                <w:b/>
                <w:sz w:val="24"/>
                <w:szCs w:val="24"/>
              </w:rPr>
              <w:t xml:space="preserve"> программы к 20</w:t>
            </w:r>
            <w:r w:rsidR="00ED6C82" w:rsidRPr="00170EE6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170EE6">
              <w:rPr>
                <w:rFonts w:ascii="Arial" w:hAnsi="Arial" w:cs="Arial"/>
                <w:b/>
                <w:sz w:val="24"/>
                <w:szCs w:val="24"/>
              </w:rPr>
              <w:t>г. наряду с качественными, будут достигнуты следующие количественные результаты:</w:t>
            </w:r>
          </w:p>
          <w:p w:rsidR="00BB49AF" w:rsidRPr="00170EE6" w:rsidRDefault="00BB49AF" w:rsidP="0079580A">
            <w:pPr>
              <w:pStyle w:val="ConsPlusNonformat"/>
              <w:widowControl/>
              <w:numPr>
                <w:ilvl w:val="0"/>
                <w:numId w:val="6"/>
              </w:numPr>
              <w:ind w:left="344" w:hanging="3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численности участников культурно-досуговых мероприятий  до </w:t>
            </w:r>
            <w:r w:rsidR="00690625" w:rsidRPr="00170EE6">
              <w:rPr>
                <w:rFonts w:ascii="Arial" w:hAnsi="Arial" w:cs="Arial"/>
                <w:sz w:val="24"/>
                <w:szCs w:val="24"/>
              </w:rPr>
              <w:t>840</w:t>
            </w:r>
            <w:r w:rsidRPr="00170EE6">
              <w:rPr>
                <w:rFonts w:ascii="Arial" w:hAnsi="Arial" w:cs="Arial"/>
                <w:sz w:val="24"/>
                <w:szCs w:val="24"/>
              </w:rPr>
              <w:t xml:space="preserve"> ед. (</w:t>
            </w:r>
            <w:r w:rsidR="00AC186E" w:rsidRPr="00170EE6">
              <w:rPr>
                <w:rFonts w:ascii="Arial" w:hAnsi="Arial" w:cs="Arial"/>
                <w:sz w:val="24"/>
                <w:szCs w:val="24"/>
              </w:rPr>
              <w:t>18303</w:t>
            </w:r>
            <w:r w:rsidRPr="00170EE6">
              <w:rPr>
                <w:rFonts w:ascii="Arial" w:hAnsi="Arial" w:cs="Arial"/>
                <w:sz w:val="24"/>
                <w:szCs w:val="24"/>
              </w:rPr>
              <w:t>посещений);</w:t>
            </w:r>
          </w:p>
          <w:p w:rsidR="00BB49AF" w:rsidRPr="00170EE6" w:rsidRDefault="00BB49AF" w:rsidP="0079580A">
            <w:pPr>
              <w:pStyle w:val="ConsPlusNonformat"/>
              <w:widowControl/>
              <w:numPr>
                <w:ilvl w:val="0"/>
                <w:numId w:val="6"/>
              </w:numPr>
              <w:ind w:left="344" w:hanging="3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 xml:space="preserve">Рост количества культурно-досуговых мероприятий до </w:t>
            </w:r>
            <w:r w:rsidR="00690625" w:rsidRPr="00170EE6">
              <w:rPr>
                <w:rFonts w:ascii="Arial" w:hAnsi="Arial" w:cs="Arial"/>
                <w:color w:val="000000"/>
                <w:sz w:val="24"/>
                <w:szCs w:val="24"/>
              </w:rPr>
              <w:t>840</w:t>
            </w: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 xml:space="preserve"> ед.;</w:t>
            </w:r>
          </w:p>
          <w:p w:rsidR="00BB49AF" w:rsidRPr="00170EE6" w:rsidRDefault="00BB49AF" w:rsidP="0079580A">
            <w:pPr>
              <w:pStyle w:val="ConsPlusNonformat"/>
              <w:widowControl/>
              <w:numPr>
                <w:ilvl w:val="0"/>
                <w:numId w:val="6"/>
              </w:numPr>
              <w:ind w:left="344" w:hanging="3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 xml:space="preserve">Соотношение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плате работников, занятых </w:t>
            </w:r>
            <w:r w:rsidR="00ED6C82" w:rsidRPr="00170EE6">
              <w:rPr>
                <w:rFonts w:ascii="Arial" w:hAnsi="Arial" w:cs="Arial"/>
                <w:sz w:val="24"/>
                <w:szCs w:val="24"/>
              </w:rPr>
              <w:t>в сфере экономики региона к 2021</w:t>
            </w:r>
            <w:r w:rsidRPr="00170EE6">
              <w:rPr>
                <w:rFonts w:ascii="Arial" w:hAnsi="Arial" w:cs="Arial"/>
                <w:sz w:val="24"/>
                <w:szCs w:val="24"/>
              </w:rPr>
              <w:t xml:space="preserve"> году достигнет 100%;</w:t>
            </w:r>
          </w:p>
          <w:p w:rsidR="00BB49AF" w:rsidRPr="00170EE6" w:rsidRDefault="00BB49AF" w:rsidP="007B45E4">
            <w:pPr>
              <w:pStyle w:val="ConsPlusNonformat"/>
              <w:numPr>
                <w:ilvl w:val="0"/>
                <w:numId w:val="6"/>
              </w:numPr>
              <w:ind w:left="344" w:hanging="344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 xml:space="preserve">Рост количества новых поступлений библиотечного фонда на 1 тыс. жителей до </w:t>
            </w:r>
            <w:r w:rsidR="00D35394" w:rsidRPr="00170EE6">
              <w:rPr>
                <w:rFonts w:ascii="Arial" w:hAnsi="Arial" w:cs="Arial"/>
                <w:sz w:val="24"/>
                <w:szCs w:val="24"/>
              </w:rPr>
              <w:t>8</w:t>
            </w:r>
            <w:r w:rsidR="0063556C" w:rsidRPr="00170EE6">
              <w:rPr>
                <w:rFonts w:ascii="Arial" w:hAnsi="Arial" w:cs="Arial"/>
                <w:sz w:val="24"/>
                <w:szCs w:val="24"/>
              </w:rPr>
              <w:t>9</w:t>
            </w:r>
            <w:r w:rsidRPr="00170EE6">
              <w:rPr>
                <w:rFonts w:ascii="Arial" w:hAnsi="Arial" w:cs="Arial"/>
                <w:sz w:val="24"/>
                <w:szCs w:val="24"/>
              </w:rPr>
              <w:t xml:space="preserve"> экз.;</w:t>
            </w:r>
          </w:p>
        </w:tc>
      </w:tr>
    </w:tbl>
    <w:p w:rsidR="00BB49AF" w:rsidRPr="00170EE6" w:rsidRDefault="00BB49AF" w:rsidP="00BB49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B49AF" w:rsidRPr="00170EE6" w:rsidRDefault="00BB49AF" w:rsidP="00BB49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D4249" w:rsidRPr="00170EE6" w:rsidRDefault="005D4249" w:rsidP="00BB49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BB49AF" w:rsidRPr="00170EE6" w:rsidRDefault="00170EE6" w:rsidP="00BB49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70EE6">
        <w:rPr>
          <w:rFonts w:ascii="Arial" w:hAnsi="Arial" w:cs="Arial"/>
          <w:b/>
          <w:sz w:val="24"/>
          <w:szCs w:val="24"/>
        </w:rPr>
        <w:t>Р</w:t>
      </w:r>
      <w:r w:rsidR="00BB49AF" w:rsidRPr="00170EE6">
        <w:rPr>
          <w:rFonts w:ascii="Arial" w:hAnsi="Arial" w:cs="Arial"/>
          <w:b/>
          <w:sz w:val="24"/>
          <w:szCs w:val="24"/>
        </w:rPr>
        <w:t xml:space="preserve">аздел </w:t>
      </w:r>
      <w:r w:rsidR="00BB49AF" w:rsidRPr="00170EE6">
        <w:rPr>
          <w:rFonts w:ascii="Arial" w:hAnsi="Arial" w:cs="Arial"/>
          <w:b/>
          <w:sz w:val="24"/>
          <w:szCs w:val="24"/>
          <w:lang w:val="en-US"/>
        </w:rPr>
        <w:t>I</w:t>
      </w:r>
      <w:r w:rsidR="00BB49AF" w:rsidRPr="00170EE6">
        <w:rPr>
          <w:rFonts w:ascii="Arial" w:hAnsi="Arial" w:cs="Arial"/>
          <w:b/>
          <w:sz w:val="24"/>
          <w:szCs w:val="24"/>
        </w:rPr>
        <w:t xml:space="preserve">. Общая характеристика сферы </w:t>
      </w:r>
    </w:p>
    <w:p w:rsidR="00BB49AF" w:rsidRPr="00170EE6" w:rsidRDefault="00BB49AF" w:rsidP="00BB49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70EE6">
        <w:rPr>
          <w:rFonts w:ascii="Arial" w:hAnsi="Arial" w:cs="Arial"/>
          <w:b/>
          <w:sz w:val="24"/>
          <w:szCs w:val="24"/>
        </w:rPr>
        <w:t xml:space="preserve">реализации муниципальной программы </w:t>
      </w:r>
    </w:p>
    <w:p w:rsidR="00BB49AF" w:rsidRPr="00170EE6" w:rsidRDefault="00BB49AF" w:rsidP="00BB49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BB49AF" w:rsidRPr="00170EE6" w:rsidRDefault="00BB49AF" w:rsidP="00BB49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 xml:space="preserve">Реализация подпрограммы осуществляется в сфере культуры </w:t>
      </w:r>
      <w:r w:rsidR="008A43C7" w:rsidRPr="00170EE6">
        <w:rPr>
          <w:rFonts w:ascii="Arial" w:hAnsi="Arial" w:cs="Arial"/>
          <w:sz w:val="24"/>
          <w:szCs w:val="24"/>
        </w:rPr>
        <w:t>Новокалитвен</w:t>
      </w:r>
      <w:r w:rsidRPr="00170EE6">
        <w:rPr>
          <w:rFonts w:ascii="Arial" w:hAnsi="Arial" w:cs="Arial"/>
          <w:sz w:val="24"/>
          <w:szCs w:val="24"/>
        </w:rPr>
        <w:t>ского сельского поселения Россошанского муниципального района.</w:t>
      </w:r>
    </w:p>
    <w:p w:rsidR="00BB49AF" w:rsidRPr="00170EE6" w:rsidRDefault="008A43C7" w:rsidP="00BB49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Новокалитвен</w:t>
      </w:r>
      <w:r w:rsidR="00BB49AF" w:rsidRPr="00170EE6">
        <w:rPr>
          <w:rFonts w:ascii="Arial" w:hAnsi="Arial" w:cs="Arial"/>
          <w:sz w:val="24"/>
          <w:szCs w:val="24"/>
        </w:rPr>
        <w:t>ское сельское поселение Россошанского муниципального района Воронежской области располагает большим культурным наследием, имеющим значительный потенциал развития.</w:t>
      </w:r>
    </w:p>
    <w:p w:rsidR="00BB49AF" w:rsidRPr="00170EE6" w:rsidRDefault="00BB49AF" w:rsidP="00BB49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Отрасль культуры объединяет деятельность по сохранению объектов культурного наследия, развитию библиотечного дел</w:t>
      </w:r>
      <w:r w:rsidR="00513867" w:rsidRPr="00170EE6">
        <w:rPr>
          <w:rFonts w:ascii="Arial" w:hAnsi="Arial" w:cs="Arial"/>
          <w:sz w:val="24"/>
          <w:szCs w:val="24"/>
        </w:rPr>
        <w:t>а</w:t>
      </w:r>
      <w:r w:rsidRPr="00170EE6">
        <w:rPr>
          <w:rFonts w:ascii="Arial" w:hAnsi="Arial" w:cs="Arial"/>
          <w:sz w:val="24"/>
          <w:szCs w:val="24"/>
        </w:rPr>
        <w:t>, поддержке и развитию традиционной народной культуры.</w:t>
      </w:r>
    </w:p>
    <w:p w:rsidR="00BB49AF" w:rsidRPr="00170EE6" w:rsidRDefault="00BB49AF" w:rsidP="00BB49AF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iCs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 xml:space="preserve">В целях развития народного творчества и культурно-досуговой деятельности на территории </w:t>
      </w:r>
      <w:r w:rsidR="008A43C7" w:rsidRPr="00170EE6">
        <w:rPr>
          <w:rFonts w:ascii="Arial" w:hAnsi="Arial" w:cs="Arial"/>
          <w:sz w:val="24"/>
          <w:szCs w:val="24"/>
        </w:rPr>
        <w:t>Новокалитвен</w:t>
      </w:r>
      <w:r w:rsidRPr="00170EE6">
        <w:rPr>
          <w:rFonts w:ascii="Arial" w:hAnsi="Arial" w:cs="Arial"/>
          <w:sz w:val="24"/>
          <w:szCs w:val="24"/>
        </w:rPr>
        <w:t xml:space="preserve">ского сельского поселения работает учреждение культуры </w:t>
      </w:r>
      <w:r w:rsidR="008A43C7" w:rsidRPr="00170EE6">
        <w:rPr>
          <w:rFonts w:ascii="Arial" w:hAnsi="Arial" w:cs="Arial"/>
          <w:sz w:val="24"/>
          <w:szCs w:val="24"/>
        </w:rPr>
        <w:t>МКУ</w:t>
      </w:r>
      <w:r w:rsidRPr="00170EE6">
        <w:rPr>
          <w:rFonts w:ascii="Arial" w:hAnsi="Arial" w:cs="Arial"/>
          <w:sz w:val="24"/>
          <w:szCs w:val="24"/>
        </w:rPr>
        <w:t xml:space="preserve"> «</w:t>
      </w:r>
      <w:r w:rsidR="008A43C7" w:rsidRPr="00170EE6">
        <w:rPr>
          <w:rFonts w:ascii="Arial" w:hAnsi="Arial" w:cs="Arial"/>
          <w:sz w:val="24"/>
          <w:szCs w:val="24"/>
        </w:rPr>
        <w:t>Новокалитвен</w:t>
      </w:r>
      <w:r w:rsidRPr="00170EE6">
        <w:rPr>
          <w:rFonts w:ascii="Arial" w:hAnsi="Arial" w:cs="Arial"/>
          <w:sz w:val="24"/>
          <w:szCs w:val="24"/>
        </w:rPr>
        <w:t>ский КДЦ»</w:t>
      </w:r>
      <w:r w:rsidRPr="00170EE6">
        <w:rPr>
          <w:rFonts w:ascii="Arial" w:hAnsi="Arial" w:cs="Arial"/>
          <w:iCs/>
          <w:sz w:val="24"/>
          <w:szCs w:val="24"/>
        </w:rPr>
        <w:t xml:space="preserve">, на базе которого функционируют 4 коллектива художественного творчества и работают </w:t>
      </w:r>
      <w:r w:rsidR="00D76E58" w:rsidRPr="00170EE6">
        <w:rPr>
          <w:rFonts w:ascii="Arial" w:hAnsi="Arial" w:cs="Arial"/>
          <w:iCs/>
          <w:sz w:val="24"/>
          <w:szCs w:val="24"/>
        </w:rPr>
        <w:t>41</w:t>
      </w:r>
      <w:r w:rsidRPr="00170EE6">
        <w:rPr>
          <w:rFonts w:ascii="Arial" w:hAnsi="Arial" w:cs="Arial"/>
          <w:iCs/>
          <w:sz w:val="24"/>
          <w:szCs w:val="24"/>
        </w:rPr>
        <w:t xml:space="preserve">  клубных формирования с числом участников более </w:t>
      </w:r>
      <w:r w:rsidR="00D76E58" w:rsidRPr="00170EE6">
        <w:rPr>
          <w:rFonts w:ascii="Arial" w:hAnsi="Arial" w:cs="Arial"/>
          <w:iCs/>
          <w:sz w:val="24"/>
          <w:szCs w:val="24"/>
        </w:rPr>
        <w:t>994</w:t>
      </w:r>
      <w:r w:rsidRPr="00170EE6">
        <w:rPr>
          <w:rFonts w:ascii="Arial" w:hAnsi="Arial" w:cs="Arial"/>
          <w:iCs/>
          <w:sz w:val="24"/>
          <w:szCs w:val="24"/>
        </w:rPr>
        <w:t>человек.</w:t>
      </w:r>
    </w:p>
    <w:p w:rsidR="00BB49AF" w:rsidRPr="00170EE6" w:rsidRDefault="00BB49AF" w:rsidP="00BB49AF">
      <w:pPr>
        <w:pStyle w:val="ConsPlusNonformat"/>
        <w:widowControl/>
        <w:ind w:firstLine="77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color w:val="212121"/>
          <w:spacing w:val="3"/>
          <w:sz w:val="24"/>
          <w:szCs w:val="24"/>
        </w:rPr>
        <w:t>Культурные мероприятия организуются с целью создания благоприятных условий для развития традиционного народного творчества и сохранения культурного наследия, выявления и поддержки самобытных и талантливых исполнителей, художников и мастеров прикладного творчества, обогащения репертуара самодеятельных творческих коллективов лучшими образцами традиционного народного творчества.</w:t>
      </w:r>
    </w:p>
    <w:p w:rsidR="00BB49AF" w:rsidRPr="00170EE6" w:rsidRDefault="00BB49AF" w:rsidP="00BB49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 xml:space="preserve">Библиотечный фонд библиотеки </w:t>
      </w:r>
      <w:r w:rsidR="008A43C7" w:rsidRPr="00170EE6">
        <w:rPr>
          <w:rFonts w:ascii="Arial" w:hAnsi="Arial" w:cs="Arial"/>
          <w:sz w:val="24"/>
          <w:szCs w:val="24"/>
        </w:rPr>
        <w:t>Новокалитвен</w:t>
      </w:r>
      <w:r w:rsidRPr="00170EE6">
        <w:rPr>
          <w:rFonts w:ascii="Arial" w:hAnsi="Arial" w:cs="Arial"/>
          <w:sz w:val="24"/>
          <w:szCs w:val="24"/>
        </w:rPr>
        <w:t xml:space="preserve">ского сельского поселения составляет свыше </w:t>
      </w:r>
      <w:r w:rsidR="00D76E58" w:rsidRPr="00170EE6">
        <w:rPr>
          <w:rFonts w:ascii="Arial" w:hAnsi="Arial" w:cs="Arial"/>
          <w:sz w:val="24"/>
          <w:szCs w:val="24"/>
        </w:rPr>
        <w:t>29632</w:t>
      </w:r>
      <w:r w:rsidRPr="00170EE6">
        <w:rPr>
          <w:rFonts w:ascii="Arial" w:hAnsi="Arial" w:cs="Arial"/>
          <w:sz w:val="24"/>
          <w:szCs w:val="24"/>
        </w:rPr>
        <w:t xml:space="preserve"> книг. Всего и</w:t>
      </w:r>
      <w:r w:rsidRPr="00170EE6">
        <w:rPr>
          <w:rFonts w:ascii="Arial" w:hAnsi="Arial" w:cs="Arial"/>
          <w:iCs/>
          <w:sz w:val="24"/>
          <w:szCs w:val="24"/>
        </w:rPr>
        <w:t xml:space="preserve">нформационно-библиотечным обслуживанием в </w:t>
      </w:r>
      <w:r w:rsidR="008A43C7" w:rsidRPr="00170EE6">
        <w:rPr>
          <w:rFonts w:ascii="Arial" w:hAnsi="Arial" w:cs="Arial"/>
          <w:iCs/>
          <w:sz w:val="24"/>
          <w:szCs w:val="24"/>
        </w:rPr>
        <w:t>Новокалитвен</w:t>
      </w:r>
      <w:r w:rsidRPr="00170EE6">
        <w:rPr>
          <w:rFonts w:ascii="Arial" w:hAnsi="Arial" w:cs="Arial"/>
          <w:iCs/>
          <w:sz w:val="24"/>
          <w:szCs w:val="24"/>
        </w:rPr>
        <w:t xml:space="preserve">ском сельском поселении охвачено </w:t>
      </w:r>
      <w:r w:rsidR="005B1672" w:rsidRPr="00170EE6">
        <w:rPr>
          <w:rFonts w:ascii="Arial" w:hAnsi="Arial" w:cs="Arial"/>
          <w:iCs/>
          <w:sz w:val="24"/>
          <w:szCs w:val="24"/>
        </w:rPr>
        <w:t xml:space="preserve">1743 </w:t>
      </w:r>
      <w:r w:rsidRPr="00170EE6">
        <w:rPr>
          <w:rFonts w:ascii="Arial" w:hAnsi="Arial" w:cs="Arial"/>
          <w:sz w:val="24"/>
          <w:szCs w:val="24"/>
        </w:rPr>
        <w:t>человек</w:t>
      </w:r>
      <w:r w:rsidR="005B1672" w:rsidRPr="00170EE6">
        <w:rPr>
          <w:rFonts w:ascii="Arial" w:hAnsi="Arial" w:cs="Arial"/>
          <w:sz w:val="24"/>
          <w:szCs w:val="24"/>
        </w:rPr>
        <w:t>а</w:t>
      </w:r>
      <w:r w:rsidRPr="00170EE6">
        <w:rPr>
          <w:rFonts w:ascii="Arial" w:hAnsi="Arial" w:cs="Arial"/>
          <w:sz w:val="24"/>
          <w:szCs w:val="24"/>
        </w:rPr>
        <w:t xml:space="preserve"> или</w:t>
      </w:r>
      <w:r w:rsidR="005B1672" w:rsidRPr="00170EE6">
        <w:rPr>
          <w:rFonts w:ascii="Arial" w:hAnsi="Arial" w:cs="Arial"/>
          <w:iCs/>
          <w:sz w:val="24"/>
          <w:szCs w:val="24"/>
        </w:rPr>
        <w:t>57,3</w:t>
      </w:r>
      <w:r w:rsidR="00AF18BE" w:rsidRPr="00170EE6">
        <w:rPr>
          <w:rFonts w:ascii="Arial" w:hAnsi="Arial" w:cs="Arial"/>
          <w:iCs/>
          <w:sz w:val="24"/>
          <w:szCs w:val="24"/>
        </w:rPr>
        <w:t>%</w:t>
      </w:r>
      <w:r w:rsidRPr="00170EE6">
        <w:rPr>
          <w:rFonts w:ascii="Arial" w:hAnsi="Arial" w:cs="Arial"/>
          <w:iCs/>
          <w:sz w:val="24"/>
          <w:szCs w:val="24"/>
        </w:rPr>
        <w:t xml:space="preserve"> населения, </w:t>
      </w:r>
      <w:r w:rsidRPr="00170EE6">
        <w:rPr>
          <w:rFonts w:ascii="Arial" w:hAnsi="Arial" w:cs="Arial"/>
          <w:sz w:val="24"/>
          <w:szCs w:val="24"/>
        </w:rPr>
        <w:t xml:space="preserve">число посещений составляет </w:t>
      </w:r>
      <w:r w:rsidR="00AC186E" w:rsidRPr="00170EE6">
        <w:rPr>
          <w:rFonts w:ascii="Arial" w:hAnsi="Arial" w:cs="Arial"/>
          <w:sz w:val="24"/>
          <w:szCs w:val="24"/>
        </w:rPr>
        <w:t xml:space="preserve">13938 </w:t>
      </w:r>
      <w:r w:rsidRPr="00170EE6">
        <w:rPr>
          <w:rFonts w:ascii="Arial" w:hAnsi="Arial" w:cs="Arial"/>
          <w:sz w:val="24"/>
          <w:szCs w:val="24"/>
        </w:rPr>
        <w:t>человек.</w:t>
      </w:r>
    </w:p>
    <w:p w:rsidR="00BB49AF" w:rsidRPr="00170EE6" w:rsidRDefault="00BB49AF" w:rsidP="00BB49AF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 xml:space="preserve">В </w:t>
      </w:r>
      <w:r w:rsidR="008A43C7" w:rsidRPr="00170EE6">
        <w:rPr>
          <w:rFonts w:ascii="Arial" w:hAnsi="Arial" w:cs="Arial"/>
          <w:sz w:val="24"/>
          <w:szCs w:val="24"/>
        </w:rPr>
        <w:t>МКУ</w:t>
      </w:r>
      <w:r w:rsidRPr="00170EE6">
        <w:rPr>
          <w:rFonts w:ascii="Arial" w:hAnsi="Arial" w:cs="Arial"/>
          <w:sz w:val="24"/>
          <w:szCs w:val="24"/>
        </w:rPr>
        <w:t xml:space="preserve"> «</w:t>
      </w:r>
      <w:r w:rsidR="008A43C7" w:rsidRPr="00170EE6">
        <w:rPr>
          <w:rFonts w:ascii="Arial" w:hAnsi="Arial" w:cs="Arial"/>
          <w:sz w:val="24"/>
          <w:szCs w:val="24"/>
        </w:rPr>
        <w:t>Новокалитвен</w:t>
      </w:r>
      <w:r w:rsidRPr="00170EE6">
        <w:rPr>
          <w:rFonts w:ascii="Arial" w:hAnsi="Arial" w:cs="Arial"/>
          <w:sz w:val="24"/>
          <w:szCs w:val="24"/>
        </w:rPr>
        <w:t xml:space="preserve">ский КДЦ»  функционирует  </w:t>
      </w:r>
      <w:r w:rsidR="005B1672" w:rsidRPr="00170EE6">
        <w:rPr>
          <w:rFonts w:ascii="Arial" w:hAnsi="Arial" w:cs="Arial"/>
          <w:sz w:val="24"/>
          <w:szCs w:val="24"/>
        </w:rPr>
        <w:t xml:space="preserve">кукольный </w:t>
      </w:r>
      <w:r w:rsidRPr="00170EE6">
        <w:rPr>
          <w:rFonts w:ascii="Arial" w:hAnsi="Arial" w:cs="Arial"/>
          <w:sz w:val="24"/>
          <w:szCs w:val="24"/>
        </w:rPr>
        <w:t>театр  «</w:t>
      </w:r>
      <w:r w:rsidR="005B1672" w:rsidRPr="00170EE6">
        <w:rPr>
          <w:rFonts w:ascii="Arial" w:hAnsi="Arial" w:cs="Arial"/>
          <w:sz w:val="24"/>
          <w:szCs w:val="24"/>
        </w:rPr>
        <w:t>Теремок», который принял</w:t>
      </w:r>
      <w:r w:rsidRPr="00170EE6">
        <w:rPr>
          <w:rFonts w:ascii="Arial" w:hAnsi="Arial" w:cs="Arial"/>
          <w:sz w:val="24"/>
          <w:szCs w:val="24"/>
        </w:rPr>
        <w:t xml:space="preserve"> участие в </w:t>
      </w:r>
      <w:r w:rsidR="005B1672" w:rsidRPr="00170EE6">
        <w:rPr>
          <w:rFonts w:ascii="Arial" w:hAnsi="Arial" w:cs="Arial"/>
          <w:sz w:val="24"/>
          <w:szCs w:val="24"/>
        </w:rPr>
        <w:t>4</w:t>
      </w:r>
      <w:r w:rsidRPr="00170EE6">
        <w:rPr>
          <w:rFonts w:ascii="Arial" w:hAnsi="Arial" w:cs="Arial"/>
          <w:sz w:val="24"/>
          <w:szCs w:val="24"/>
        </w:rPr>
        <w:t xml:space="preserve"> мероприятиях проводимых в 2013 году.</w:t>
      </w:r>
    </w:p>
    <w:p w:rsidR="00BB49AF" w:rsidRPr="00170EE6" w:rsidRDefault="00BB49AF" w:rsidP="00BB4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170EE6">
        <w:rPr>
          <w:rFonts w:ascii="Arial" w:hAnsi="Arial" w:cs="Arial"/>
          <w:spacing w:val="-1"/>
          <w:sz w:val="24"/>
          <w:szCs w:val="24"/>
        </w:rPr>
        <w:t xml:space="preserve">На поддержку и развитие сферы культуры </w:t>
      </w:r>
      <w:r w:rsidR="008A43C7" w:rsidRPr="00170EE6">
        <w:rPr>
          <w:rFonts w:ascii="Arial" w:hAnsi="Arial" w:cs="Arial"/>
          <w:spacing w:val="-1"/>
          <w:sz w:val="24"/>
          <w:szCs w:val="24"/>
        </w:rPr>
        <w:t>Новокалитвен</w:t>
      </w:r>
      <w:r w:rsidRPr="00170EE6">
        <w:rPr>
          <w:rFonts w:ascii="Arial" w:hAnsi="Arial" w:cs="Arial"/>
          <w:spacing w:val="-1"/>
          <w:sz w:val="24"/>
          <w:szCs w:val="24"/>
        </w:rPr>
        <w:t>с</w:t>
      </w:r>
      <w:r w:rsidR="001E1449" w:rsidRPr="00170EE6">
        <w:rPr>
          <w:rFonts w:ascii="Arial" w:hAnsi="Arial" w:cs="Arial"/>
          <w:spacing w:val="-1"/>
          <w:sz w:val="24"/>
          <w:szCs w:val="24"/>
        </w:rPr>
        <w:t xml:space="preserve">кого сельского </w:t>
      </w:r>
      <w:r w:rsidR="00ED6C82" w:rsidRPr="00170EE6">
        <w:rPr>
          <w:rFonts w:ascii="Arial" w:hAnsi="Arial" w:cs="Arial"/>
          <w:spacing w:val="-1"/>
          <w:sz w:val="24"/>
          <w:szCs w:val="24"/>
        </w:rPr>
        <w:t>поселения за 2018</w:t>
      </w:r>
      <w:r w:rsidRPr="00170EE6">
        <w:rPr>
          <w:rFonts w:ascii="Arial" w:hAnsi="Arial" w:cs="Arial"/>
          <w:spacing w:val="-1"/>
          <w:sz w:val="24"/>
          <w:szCs w:val="24"/>
        </w:rPr>
        <w:t xml:space="preserve"> год из средств  бюджета направлено </w:t>
      </w:r>
      <w:r w:rsidR="00ED6C82" w:rsidRPr="00170EE6">
        <w:rPr>
          <w:rFonts w:ascii="Arial" w:hAnsi="Arial" w:cs="Arial"/>
          <w:spacing w:val="-1"/>
          <w:sz w:val="24"/>
          <w:szCs w:val="24"/>
        </w:rPr>
        <w:t xml:space="preserve">4 751,6 </w:t>
      </w:r>
      <w:r w:rsidRPr="00170EE6">
        <w:rPr>
          <w:rFonts w:ascii="Arial" w:hAnsi="Arial" w:cs="Arial"/>
          <w:spacing w:val="-1"/>
          <w:sz w:val="24"/>
          <w:szCs w:val="24"/>
        </w:rPr>
        <w:t>тыс. рублей.</w:t>
      </w:r>
      <w:r w:rsidR="00B46B3D" w:rsidRPr="00170EE6">
        <w:rPr>
          <w:rFonts w:ascii="Arial" w:hAnsi="Arial" w:cs="Arial"/>
          <w:spacing w:val="-1"/>
          <w:sz w:val="24"/>
          <w:szCs w:val="24"/>
        </w:rPr>
        <w:t xml:space="preserve"> </w:t>
      </w:r>
      <w:r w:rsidRPr="00170EE6">
        <w:rPr>
          <w:rFonts w:ascii="Arial" w:hAnsi="Arial" w:cs="Arial"/>
          <w:spacing w:val="-1"/>
          <w:sz w:val="24"/>
          <w:szCs w:val="24"/>
        </w:rPr>
        <w:t>Расходы на культуру в расчёте</w:t>
      </w:r>
      <w:r w:rsidR="00ED6C82" w:rsidRPr="00170EE6">
        <w:rPr>
          <w:rFonts w:ascii="Arial" w:hAnsi="Arial" w:cs="Arial"/>
          <w:spacing w:val="-1"/>
          <w:sz w:val="24"/>
          <w:szCs w:val="24"/>
        </w:rPr>
        <w:t xml:space="preserve"> на одного жителя по итогам 2018</w:t>
      </w:r>
      <w:r w:rsidRPr="00170EE6">
        <w:rPr>
          <w:rFonts w:ascii="Arial" w:hAnsi="Arial" w:cs="Arial"/>
          <w:spacing w:val="-1"/>
          <w:sz w:val="24"/>
          <w:szCs w:val="24"/>
        </w:rPr>
        <w:t xml:space="preserve"> года составили </w:t>
      </w:r>
      <w:r w:rsidR="001E1449" w:rsidRPr="00170EE6">
        <w:rPr>
          <w:rFonts w:ascii="Arial" w:hAnsi="Arial" w:cs="Arial"/>
          <w:spacing w:val="-1"/>
          <w:sz w:val="24"/>
          <w:szCs w:val="24"/>
        </w:rPr>
        <w:t>1 400</w:t>
      </w:r>
      <w:r w:rsidRPr="00170EE6">
        <w:rPr>
          <w:rFonts w:ascii="Arial" w:hAnsi="Arial" w:cs="Arial"/>
          <w:spacing w:val="-1"/>
          <w:sz w:val="24"/>
          <w:szCs w:val="24"/>
        </w:rPr>
        <w:t xml:space="preserve"> рубл</w:t>
      </w:r>
      <w:r w:rsidR="001E1449" w:rsidRPr="00170EE6">
        <w:rPr>
          <w:rFonts w:ascii="Arial" w:hAnsi="Arial" w:cs="Arial"/>
          <w:spacing w:val="-1"/>
          <w:sz w:val="24"/>
          <w:szCs w:val="24"/>
        </w:rPr>
        <w:t>ей</w:t>
      </w:r>
      <w:r w:rsidRPr="00170EE6">
        <w:rPr>
          <w:rFonts w:ascii="Arial" w:hAnsi="Arial" w:cs="Arial"/>
          <w:spacing w:val="-1"/>
          <w:sz w:val="24"/>
          <w:szCs w:val="24"/>
        </w:rPr>
        <w:t>.</w:t>
      </w:r>
    </w:p>
    <w:p w:rsidR="001E1449" w:rsidRPr="00170EE6" w:rsidRDefault="00BB49AF" w:rsidP="00BB4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170EE6">
        <w:rPr>
          <w:rFonts w:ascii="Arial" w:hAnsi="Arial" w:cs="Arial"/>
          <w:spacing w:val="-1"/>
          <w:sz w:val="24"/>
          <w:szCs w:val="24"/>
        </w:rPr>
        <w:t>Количество работающих в от</w:t>
      </w:r>
      <w:r w:rsidR="00ED6C82" w:rsidRPr="00170EE6">
        <w:rPr>
          <w:rFonts w:ascii="Arial" w:hAnsi="Arial" w:cs="Arial"/>
          <w:spacing w:val="-1"/>
          <w:sz w:val="24"/>
          <w:szCs w:val="24"/>
        </w:rPr>
        <w:t>расли по состоянию на 01.01.2019</w:t>
      </w:r>
      <w:r w:rsidRPr="00170EE6">
        <w:rPr>
          <w:rFonts w:ascii="Arial" w:hAnsi="Arial" w:cs="Arial"/>
          <w:spacing w:val="-1"/>
          <w:sz w:val="24"/>
          <w:szCs w:val="24"/>
        </w:rPr>
        <w:t xml:space="preserve"> г. составило </w:t>
      </w:r>
      <w:r w:rsidR="001E1449" w:rsidRPr="00170EE6">
        <w:rPr>
          <w:rFonts w:ascii="Arial" w:hAnsi="Arial" w:cs="Arial"/>
          <w:spacing w:val="-1"/>
          <w:sz w:val="24"/>
          <w:szCs w:val="24"/>
        </w:rPr>
        <w:t>14</w:t>
      </w:r>
      <w:r w:rsidRPr="00170EE6">
        <w:rPr>
          <w:rFonts w:ascii="Arial" w:hAnsi="Arial" w:cs="Arial"/>
          <w:spacing w:val="-1"/>
          <w:sz w:val="24"/>
          <w:szCs w:val="24"/>
        </w:rPr>
        <w:t xml:space="preserve"> человек. Среднемесячная заработная плата в учреждении культуры </w:t>
      </w:r>
      <w:r w:rsidR="008A43C7" w:rsidRPr="00170EE6">
        <w:rPr>
          <w:rFonts w:ascii="Arial" w:hAnsi="Arial" w:cs="Arial"/>
          <w:spacing w:val="-1"/>
          <w:sz w:val="24"/>
          <w:szCs w:val="24"/>
        </w:rPr>
        <w:t>Новокалитвен</w:t>
      </w:r>
      <w:r w:rsidRPr="00170EE6">
        <w:rPr>
          <w:rFonts w:ascii="Arial" w:hAnsi="Arial" w:cs="Arial"/>
          <w:spacing w:val="-1"/>
          <w:sz w:val="24"/>
          <w:szCs w:val="24"/>
        </w:rPr>
        <w:t>ского сельского посе</w:t>
      </w:r>
      <w:r w:rsidR="001E1449" w:rsidRPr="00170EE6">
        <w:rPr>
          <w:rFonts w:ascii="Arial" w:hAnsi="Arial" w:cs="Arial"/>
          <w:spacing w:val="-1"/>
          <w:sz w:val="24"/>
          <w:szCs w:val="24"/>
        </w:rPr>
        <w:t>л</w:t>
      </w:r>
      <w:r w:rsidR="00ED6C82" w:rsidRPr="00170EE6">
        <w:rPr>
          <w:rFonts w:ascii="Arial" w:hAnsi="Arial" w:cs="Arial"/>
          <w:spacing w:val="-1"/>
          <w:sz w:val="24"/>
          <w:szCs w:val="24"/>
        </w:rPr>
        <w:t>ения  по состоянию на 01.01.2019</w:t>
      </w:r>
      <w:r w:rsidRPr="00170EE6">
        <w:rPr>
          <w:rFonts w:ascii="Arial" w:hAnsi="Arial" w:cs="Arial"/>
          <w:spacing w:val="-1"/>
          <w:sz w:val="24"/>
          <w:szCs w:val="24"/>
        </w:rPr>
        <w:t xml:space="preserve"> г. составила </w:t>
      </w:r>
      <w:r w:rsidR="00ED6C82" w:rsidRPr="00170EE6">
        <w:rPr>
          <w:rFonts w:ascii="Arial" w:hAnsi="Arial" w:cs="Arial"/>
          <w:spacing w:val="-1"/>
          <w:sz w:val="24"/>
          <w:szCs w:val="24"/>
        </w:rPr>
        <w:t>24 487,0</w:t>
      </w:r>
      <w:r w:rsidRPr="00170EE6">
        <w:rPr>
          <w:rFonts w:ascii="Arial" w:hAnsi="Arial" w:cs="Arial"/>
          <w:spacing w:val="-1"/>
          <w:sz w:val="24"/>
          <w:szCs w:val="24"/>
        </w:rPr>
        <w:t xml:space="preserve"> рублей</w:t>
      </w:r>
      <w:r w:rsidR="001E1449" w:rsidRPr="00170EE6">
        <w:rPr>
          <w:rFonts w:ascii="Arial" w:hAnsi="Arial" w:cs="Arial"/>
          <w:spacing w:val="-1"/>
          <w:sz w:val="24"/>
          <w:szCs w:val="24"/>
        </w:rPr>
        <w:t>.</w:t>
      </w:r>
    </w:p>
    <w:p w:rsidR="00BB49AF" w:rsidRPr="00170EE6" w:rsidRDefault="00BB49AF" w:rsidP="00BB4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170EE6">
        <w:rPr>
          <w:rFonts w:ascii="Arial" w:hAnsi="Arial" w:cs="Arial"/>
          <w:spacing w:val="-1"/>
          <w:sz w:val="24"/>
          <w:szCs w:val="24"/>
        </w:rPr>
        <w:t>Тем не менее, сегодня в сфере культуры и искусства существует ряд проблем</w:t>
      </w:r>
      <w:r w:rsidR="00573D87" w:rsidRPr="00170EE6">
        <w:rPr>
          <w:rFonts w:ascii="Arial" w:hAnsi="Arial" w:cs="Arial"/>
          <w:spacing w:val="-1"/>
          <w:sz w:val="24"/>
          <w:szCs w:val="24"/>
        </w:rPr>
        <w:t>.</w:t>
      </w:r>
    </w:p>
    <w:p w:rsidR="00BB49AF" w:rsidRPr="00170EE6" w:rsidRDefault="00BB49AF" w:rsidP="00BB4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170EE6">
        <w:rPr>
          <w:rFonts w:ascii="Arial" w:hAnsi="Arial" w:cs="Arial"/>
          <w:spacing w:val="2"/>
          <w:sz w:val="24"/>
          <w:szCs w:val="24"/>
        </w:rPr>
        <w:lastRenderedPageBreak/>
        <w:t xml:space="preserve">Отрасль, </w:t>
      </w:r>
      <w:r w:rsidRPr="00170EE6">
        <w:rPr>
          <w:rFonts w:ascii="Arial" w:hAnsi="Arial" w:cs="Arial"/>
          <w:spacing w:val="-1"/>
          <w:sz w:val="24"/>
          <w:szCs w:val="24"/>
        </w:rPr>
        <w:t xml:space="preserve">традиционно ориентированная на государственную финансовую поддержку, оказалась наименее подготовленной к рыночным условиям, что отрицательно сказалось на состоянии материально-технической базы. Ощущается недостаток средств на комплектование библиотечного фонда, на </w:t>
      </w:r>
      <w:r w:rsidRPr="00170EE6">
        <w:rPr>
          <w:rFonts w:ascii="Arial" w:hAnsi="Arial" w:cs="Arial"/>
          <w:spacing w:val="2"/>
          <w:sz w:val="24"/>
          <w:szCs w:val="24"/>
        </w:rPr>
        <w:t xml:space="preserve">замену изношенного </w:t>
      </w:r>
      <w:r w:rsidRPr="00170EE6">
        <w:rPr>
          <w:rFonts w:ascii="Arial" w:hAnsi="Arial" w:cs="Arial"/>
          <w:spacing w:val="-2"/>
          <w:sz w:val="24"/>
          <w:szCs w:val="24"/>
        </w:rPr>
        <w:t xml:space="preserve">оборудования и музыкальных инструментов, приобретение современной организационной </w:t>
      </w:r>
      <w:r w:rsidRPr="00170EE6">
        <w:rPr>
          <w:rFonts w:ascii="Arial" w:hAnsi="Arial" w:cs="Arial"/>
          <w:spacing w:val="-1"/>
          <w:sz w:val="24"/>
          <w:szCs w:val="24"/>
        </w:rPr>
        <w:t xml:space="preserve">техники и специализированного технического оборудования, </w:t>
      </w:r>
      <w:r w:rsidRPr="00170EE6">
        <w:rPr>
          <w:rFonts w:ascii="Arial" w:hAnsi="Arial" w:cs="Arial"/>
          <w:sz w:val="24"/>
          <w:szCs w:val="24"/>
        </w:rPr>
        <w:t>специальных сценических средств, сценической одежды и костюмов</w:t>
      </w:r>
      <w:r w:rsidRPr="00170EE6">
        <w:rPr>
          <w:rFonts w:ascii="Arial" w:hAnsi="Arial" w:cs="Arial"/>
          <w:spacing w:val="-1"/>
          <w:sz w:val="24"/>
          <w:szCs w:val="24"/>
        </w:rPr>
        <w:t xml:space="preserve"> для осуществления новых постановок. Среди главных причин устаревания материально-технической базы и утечка высококвалифицированных кадров – недофинансирование отрасли. </w:t>
      </w:r>
    </w:p>
    <w:p w:rsidR="00BB49AF" w:rsidRPr="00170EE6" w:rsidRDefault="00BB49AF" w:rsidP="00BB4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Кроме того, отсутствие сбалансированного подхода в сфере культуры негативно сказывается на обеспечении конституционных прав граждан, а именно недостаточное удовлетворение потребностей населения в качественных и</w:t>
      </w:r>
      <w:r w:rsidR="00573D87" w:rsidRPr="00170EE6">
        <w:rPr>
          <w:rFonts w:ascii="Arial" w:hAnsi="Arial" w:cs="Arial"/>
          <w:sz w:val="24"/>
          <w:szCs w:val="24"/>
        </w:rPr>
        <w:t xml:space="preserve"> разнообразных услугах культуры.</w:t>
      </w:r>
    </w:p>
    <w:p w:rsidR="00E22228" w:rsidRPr="00170EE6" w:rsidRDefault="00E22228" w:rsidP="00E22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49AF" w:rsidRPr="00170EE6" w:rsidRDefault="00BB49AF" w:rsidP="005138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170E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Раздел </w:t>
      </w:r>
      <w:r w:rsidRPr="00170EE6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  <w:r w:rsidRPr="00170E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513867" w:rsidRPr="00170EE6">
        <w:rPr>
          <w:rFonts w:ascii="Arial" w:eastAsia="Times New Roman" w:hAnsi="Arial" w:cs="Arial"/>
          <w:b/>
          <w:sz w:val="24"/>
          <w:szCs w:val="24"/>
          <w:lang w:eastAsia="ru-RU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DE30FA" w:rsidRPr="00170EE6" w:rsidRDefault="00DE30FA" w:rsidP="00DE30FA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iCs/>
          <w:sz w:val="24"/>
          <w:szCs w:val="24"/>
        </w:rPr>
        <w:t>В соответстви</w:t>
      </w:r>
      <w:r w:rsidR="00573D87" w:rsidRPr="00170EE6">
        <w:rPr>
          <w:rFonts w:ascii="Arial" w:hAnsi="Arial" w:cs="Arial"/>
          <w:iCs/>
          <w:sz w:val="24"/>
          <w:szCs w:val="24"/>
        </w:rPr>
        <w:t>и с приоритетами муниципальной</w:t>
      </w:r>
      <w:r w:rsidRPr="00170EE6">
        <w:rPr>
          <w:rFonts w:ascii="Arial" w:hAnsi="Arial" w:cs="Arial"/>
          <w:iCs/>
          <w:sz w:val="24"/>
          <w:szCs w:val="24"/>
        </w:rPr>
        <w:t xml:space="preserve"> политики</w:t>
      </w:r>
      <w:r w:rsidRPr="00170EE6">
        <w:rPr>
          <w:rFonts w:ascii="Arial" w:hAnsi="Arial" w:cs="Arial"/>
          <w:sz w:val="24"/>
          <w:szCs w:val="24"/>
        </w:rPr>
        <w:t>основной целью муниципальной программы является модернизация деятельности учреждения, реализация культурных проектов, способствующих формированию развитию единого культурного пространства, любительского самодеятельного творчества.</w:t>
      </w:r>
    </w:p>
    <w:p w:rsidR="00BB49AF" w:rsidRPr="00170EE6" w:rsidRDefault="00513867" w:rsidP="00DF0BAB">
      <w:pPr>
        <w:pStyle w:val="ConsNonformat"/>
        <w:widowControl/>
        <w:tabs>
          <w:tab w:val="left" w:pos="1134"/>
        </w:tabs>
        <w:ind w:right="0"/>
        <w:contextualSpacing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 xml:space="preserve">Для достижения основной цели программы необходимо решить </w:t>
      </w:r>
      <w:r w:rsidR="00DE30FA" w:rsidRPr="00170EE6">
        <w:rPr>
          <w:rFonts w:ascii="Arial" w:hAnsi="Arial" w:cs="Arial"/>
          <w:sz w:val="24"/>
          <w:szCs w:val="24"/>
        </w:rPr>
        <w:t>следующие задачи:</w:t>
      </w:r>
    </w:p>
    <w:p w:rsidR="00173C16" w:rsidRPr="00170EE6" w:rsidRDefault="00BB49AF" w:rsidP="00174DAB">
      <w:pPr>
        <w:pStyle w:val="a8"/>
        <w:ind w:left="3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 xml:space="preserve">Задач 1. </w:t>
      </w:r>
      <w:r w:rsidR="00173C16" w:rsidRPr="00170EE6">
        <w:rPr>
          <w:rFonts w:ascii="Arial" w:hAnsi="Arial" w:cs="Arial"/>
          <w:sz w:val="24"/>
          <w:szCs w:val="24"/>
        </w:rPr>
        <w:t>Создание благоприятных условий для творческой деятельности.</w:t>
      </w:r>
    </w:p>
    <w:p w:rsidR="00BB49AF" w:rsidRPr="00170EE6" w:rsidRDefault="00BB49AF" w:rsidP="00BB4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 xml:space="preserve">Данная задача ориентирована на реализацию прав граждан в области культуры, установленных в положениях статьи 44 Конституции Российской Федерации, что относится </w:t>
      </w:r>
      <w:r w:rsidR="006F5ACA" w:rsidRPr="00170EE6">
        <w:rPr>
          <w:rFonts w:ascii="Arial" w:hAnsi="Arial" w:cs="Arial"/>
          <w:sz w:val="24"/>
          <w:szCs w:val="24"/>
        </w:rPr>
        <w:t xml:space="preserve">к </w:t>
      </w:r>
      <w:r w:rsidRPr="00170EE6">
        <w:rPr>
          <w:rFonts w:ascii="Arial" w:hAnsi="Arial" w:cs="Arial"/>
          <w:sz w:val="24"/>
          <w:szCs w:val="24"/>
        </w:rPr>
        <w:t>стратегическим национальным приоритетам.</w:t>
      </w:r>
    </w:p>
    <w:p w:rsidR="00BB49AF" w:rsidRPr="00170EE6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73DF2" w:rsidRPr="00170EE6" w:rsidRDefault="00BB49AF" w:rsidP="0017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 xml:space="preserve">Задача 2. </w:t>
      </w:r>
      <w:r w:rsidR="00174DAB" w:rsidRPr="00170EE6">
        <w:rPr>
          <w:rFonts w:ascii="Arial" w:hAnsi="Arial" w:cs="Arial"/>
          <w:sz w:val="24"/>
          <w:szCs w:val="24"/>
        </w:rPr>
        <w:t>Рост количества услуг, предоставляемых учреждением культуры в со</w:t>
      </w:r>
      <w:r w:rsidR="00325FC2" w:rsidRPr="00170EE6">
        <w:rPr>
          <w:rFonts w:ascii="Arial" w:hAnsi="Arial" w:cs="Arial"/>
          <w:sz w:val="24"/>
          <w:szCs w:val="24"/>
        </w:rPr>
        <w:t>ответствии с интер</w:t>
      </w:r>
      <w:r w:rsidR="00174DAB" w:rsidRPr="00170EE6">
        <w:rPr>
          <w:rFonts w:ascii="Arial" w:hAnsi="Arial" w:cs="Arial"/>
          <w:sz w:val="24"/>
          <w:szCs w:val="24"/>
        </w:rPr>
        <w:t>есами и потребностями населения</w:t>
      </w:r>
      <w:r w:rsidR="00B73DF2" w:rsidRPr="00170EE6">
        <w:rPr>
          <w:rFonts w:ascii="Arial" w:hAnsi="Arial" w:cs="Arial"/>
          <w:sz w:val="24"/>
          <w:szCs w:val="24"/>
        </w:rPr>
        <w:t>.</w:t>
      </w:r>
    </w:p>
    <w:p w:rsidR="00B73DF2" w:rsidRPr="00170EE6" w:rsidRDefault="00B73DF2" w:rsidP="0017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4DAB" w:rsidRPr="00170EE6" w:rsidRDefault="00B73DF2" w:rsidP="0017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Данная задача ориентирована на улучшение культурно -досугового обслуживания населения, стимулирование деятельности творческих коллективов, дальнейшее развитие культурно-просветительных услуг.</w:t>
      </w:r>
    </w:p>
    <w:p w:rsidR="00B73DF2" w:rsidRPr="00170EE6" w:rsidRDefault="00B73DF2" w:rsidP="0017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3DF2" w:rsidRPr="00170EE6" w:rsidRDefault="00B73DF2" w:rsidP="00B73DF2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 xml:space="preserve">Задача 3.Решение проблемы организации досуга населения, выявление и поддержка талантливой молодежи.  </w:t>
      </w:r>
    </w:p>
    <w:p w:rsidR="00B73DF2" w:rsidRPr="00170EE6" w:rsidRDefault="00B73DF2" w:rsidP="00B73D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C0E27" w:rsidRPr="00170EE6" w:rsidRDefault="00BB49AF" w:rsidP="0017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 xml:space="preserve">Данная задача </w:t>
      </w:r>
      <w:r w:rsidR="00FC0E27" w:rsidRPr="00170EE6">
        <w:rPr>
          <w:rFonts w:ascii="Arial" w:hAnsi="Arial" w:cs="Arial"/>
          <w:sz w:val="24"/>
          <w:szCs w:val="24"/>
        </w:rPr>
        <w:t>ориентирована на развитие творческих способностей личности на селе, организации досуга людей, независимо от их возраста, социального статуса, образования</w:t>
      </w:r>
      <w:r w:rsidR="00325FC2" w:rsidRPr="00170EE6">
        <w:rPr>
          <w:rFonts w:ascii="Arial" w:hAnsi="Arial" w:cs="Arial"/>
          <w:sz w:val="24"/>
          <w:szCs w:val="24"/>
        </w:rPr>
        <w:t>. Увеличение удельного веса населения, участвующего в культурно-досуговых мероприятиях и любительских объединениях.</w:t>
      </w:r>
    </w:p>
    <w:p w:rsidR="00BB49AF" w:rsidRPr="00170EE6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Для решения задачи планируется:</w:t>
      </w:r>
    </w:p>
    <w:p w:rsidR="00BB49AF" w:rsidRPr="00170EE6" w:rsidRDefault="00BB49AF" w:rsidP="00BB49A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0EE6">
        <w:rPr>
          <w:rFonts w:ascii="Arial" w:hAnsi="Arial" w:cs="Arial"/>
          <w:spacing w:val="-3"/>
          <w:w w:val="102"/>
          <w:sz w:val="24"/>
          <w:szCs w:val="24"/>
        </w:rPr>
        <w:t>с</w:t>
      </w:r>
      <w:r w:rsidRPr="00170EE6">
        <w:rPr>
          <w:rFonts w:ascii="Arial" w:hAnsi="Arial" w:cs="Arial"/>
          <w:sz w:val="24"/>
          <w:szCs w:val="24"/>
          <w:lang w:eastAsia="ru-RU"/>
        </w:rPr>
        <w:t>овершенствование правового, организационного, экономического механизмов функционирования в сфере культуры</w:t>
      </w:r>
      <w:r w:rsidRPr="00170EE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32009" w:rsidRPr="00170EE6" w:rsidRDefault="00F32009" w:rsidP="00BB49A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0EE6">
        <w:rPr>
          <w:rFonts w:ascii="Arial" w:eastAsia="Times New Roman" w:hAnsi="Arial" w:cs="Arial"/>
          <w:sz w:val="24"/>
          <w:szCs w:val="24"/>
          <w:lang w:eastAsia="ru-RU"/>
        </w:rPr>
        <w:t>Капитальные вложения в строительство Клуба в селе Новая Калитва;</w:t>
      </w:r>
    </w:p>
    <w:p w:rsidR="00BB49AF" w:rsidRPr="00170EE6" w:rsidRDefault="006F5ACA" w:rsidP="00BB49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851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культурно-просветительных общедоступных услуг, приобретение </w:t>
      </w:r>
      <w:r w:rsidR="00BA619B" w:rsidRPr="00170EE6">
        <w:rPr>
          <w:rFonts w:ascii="Arial" w:eastAsia="Times New Roman" w:hAnsi="Arial" w:cs="Arial"/>
          <w:sz w:val="24"/>
          <w:szCs w:val="24"/>
          <w:lang w:eastAsia="ru-RU"/>
        </w:rPr>
        <w:t>светозвуковой</w:t>
      </w:r>
      <w:r w:rsidRPr="00170EE6">
        <w:rPr>
          <w:rFonts w:ascii="Arial" w:eastAsia="Times New Roman" w:hAnsi="Arial" w:cs="Arial"/>
          <w:sz w:val="24"/>
          <w:szCs w:val="24"/>
          <w:lang w:eastAsia="ru-RU"/>
        </w:rPr>
        <w:t xml:space="preserve"> аппаратуры</w:t>
      </w:r>
      <w:r w:rsidR="00F520B9" w:rsidRPr="00170EE6">
        <w:rPr>
          <w:rFonts w:ascii="Arial" w:eastAsia="Times New Roman" w:hAnsi="Arial" w:cs="Arial"/>
          <w:sz w:val="24"/>
          <w:szCs w:val="24"/>
          <w:lang w:eastAsia="ru-RU"/>
        </w:rPr>
        <w:t xml:space="preserve">,  замена устаревшего и ветхого </w:t>
      </w:r>
      <w:r w:rsidR="00F520B9" w:rsidRPr="00170EE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оборудования, подключение к Интернету.</w:t>
      </w:r>
    </w:p>
    <w:p w:rsidR="00BB49AF" w:rsidRPr="00170EE6" w:rsidRDefault="006F5ACA" w:rsidP="00BB49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851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 xml:space="preserve">Создание улучшенных условий для развития духовных и творческих способностей личности на селе, </w:t>
      </w:r>
      <w:r w:rsidR="00F520B9" w:rsidRPr="00170EE6">
        <w:rPr>
          <w:rFonts w:ascii="Arial" w:hAnsi="Arial" w:cs="Arial"/>
          <w:sz w:val="24"/>
          <w:szCs w:val="24"/>
        </w:rPr>
        <w:t>организация здорового досуга людей, сохранение народных культурных традиций.</w:t>
      </w:r>
    </w:p>
    <w:p w:rsidR="00BB49AF" w:rsidRPr="00170EE6" w:rsidRDefault="00BB49AF" w:rsidP="00BB4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При оценке достижения поставленной цели и решения задач планируется использовать показатели, характеризующие общее развитие отрасли культуры. Состав показателей (индикаторов) муниципальной программы увязан с основными мероприятиями и позволяет оценить ожидаемые результаты и эффективность ее реализации на период до 2020 года.</w:t>
      </w:r>
    </w:p>
    <w:p w:rsidR="00BB49AF" w:rsidRPr="00170EE6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С учетом специфики сферы культуры достижение цели Программы косвенно оценивается следующими ключевыми показателями (индикаторами):</w:t>
      </w:r>
    </w:p>
    <w:p w:rsidR="00BB49AF" w:rsidRPr="00170EE6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170EE6">
        <w:rPr>
          <w:rFonts w:ascii="Arial" w:hAnsi="Arial" w:cs="Arial"/>
          <w:i/>
          <w:sz w:val="24"/>
          <w:szCs w:val="24"/>
        </w:rPr>
        <w:t>1. Увеличение численности участников культурно-досуговых мероприятий (по сравнению с предыдущим годом).</w:t>
      </w:r>
    </w:p>
    <w:p w:rsidR="00BB49AF" w:rsidRPr="00170EE6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Увеличение численности участников культурно-досуговых мероприятий является одним из целевых ориентиров развития сферы культуры. Данный индикатор отражает востребован</w:t>
      </w:r>
      <w:r w:rsidR="00BA619B" w:rsidRPr="00170EE6">
        <w:rPr>
          <w:rFonts w:ascii="Arial" w:hAnsi="Arial" w:cs="Arial"/>
          <w:sz w:val="24"/>
          <w:szCs w:val="24"/>
        </w:rPr>
        <w:t>н</w:t>
      </w:r>
      <w:r w:rsidRPr="00170EE6">
        <w:rPr>
          <w:rFonts w:ascii="Arial" w:hAnsi="Arial" w:cs="Arial"/>
          <w:sz w:val="24"/>
          <w:szCs w:val="24"/>
        </w:rPr>
        <w:t>ость у населения муниципальных услуг в сфере культуры, а также удовлетворение потребностей личности в ее культурно-творческом самовыражении, освоении накопленных обществом культурных и духовных ценностей.</w:t>
      </w:r>
    </w:p>
    <w:p w:rsidR="00F32009" w:rsidRPr="00170EE6" w:rsidRDefault="00F32009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32009" w:rsidRPr="00170EE6" w:rsidRDefault="00F32009" w:rsidP="00F32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170EE6">
        <w:rPr>
          <w:rFonts w:ascii="Arial" w:hAnsi="Arial" w:cs="Arial"/>
          <w:i/>
          <w:color w:val="000000"/>
          <w:sz w:val="24"/>
          <w:szCs w:val="24"/>
        </w:rPr>
        <w:t>2. Содействие занятости</w:t>
      </w:r>
    </w:p>
    <w:p w:rsidR="00BB49AF" w:rsidRPr="00170EE6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B49AF" w:rsidRPr="00170EE6" w:rsidRDefault="00044C17" w:rsidP="00BB4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170EE6">
        <w:rPr>
          <w:rFonts w:ascii="Arial" w:hAnsi="Arial" w:cs="Arial"/>
          <w:i/>
          <w:color w:val="000000"/>
          <w:sz w:val="24"/>
          <w:szCs w:val="24"/>
        </w:rPr>
        <w:t>3</w:t>
      </w:r>
      <w:r w:rsidR="00BB49AF" w:rsidRPr="00170EE6">
        <w:rPr>
          <w:rFonts w:ascii="Arial" w:hAnsi="Arial" w:cs="Arial"/>
          <w:i/>
          <w:color w:val="000000"/>
          <w:sz w:val="24"/>
          <w:szCs w:val="24"/>
        </w:rPr>
        <w:t>. Рост количества культурно-досуговых мероприятий.</w:t>
      </w:r>
    </w:p>
    <w:p w:rsidR="00BB49AF" w:rsidRPr="00170EE6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color w:val="000000"/>
          <w:sz w:val="24"/>
          <w:szCs w:val="24"/>
        </w:rPr>
      </w:pPr>
      <w:r w:rsidRPr="00170EE6">
        <w:rPr>
          <w:rFonts w:ascii="Arial" w:hAnsi="Arial" w:cs="Arial"/>
          <w:color w:val="000000"/>
          <w:sz w:val="24"/>
          <w:szCs w:val="24"/>
        </w:rPr>
        <w:t>Рассчитывается согласно данным статистического отчета формы 7-НК,</w:t>
      </w:r>
    </w:p>
    <w:p w:rsidR="00BB49AF" w:rsidRPr="00170EE6" w:rsidRDefault="00BB49AF" w:rsidP="00BB49AF">
      <w:pPr>
        <w:pStyle w:val="ConsPlusNonformat"/>
        <w:widowControl/>
        <w:jc w:val="both"/>
        <w:rPr>
          <w:rFonts w:ascii="Arial" w:hAnsi="Arial" w:cs="Arial"/>
          <w:color w:val="000000"/>
          <w:sz w:val="24"/>
          <w:szCs w:val="24"/>
        </w:rPr>
      </w:pPr>
    </w:p>
    <w:p w:rsidR="00BB49AF" w:rsidRPr="00170EE6" w:rsidRDefault="00044C17" w:rsidP="00BB49AF">
      <w:pPr>
        <w:pStyle w:val="a8"/>
        <w:spacing w:line="240" w:lineRule="auto"/>
        <w:ind w:left="0" w:firstLine="110"/>
        <w:jc w:val="both"/>
        <w:rPr>
          <w:rFonts w:ascii="Arial" w:hAnsi="Arial" w:cs="Arial"/>
          <w:i/>
          <w:sz w:val="24"/>
          <w:szCs w:val="24"/>
        </w:rPr>
      </w:pPr>
      <w:r w:rsidRPr="00170EE6">
        <w:rPr>
          <w:rFonts w:ascii="Arial" w:hAnsi="Arial" w:cs="Arial"/>
          <w:i/>
          <w:sz w:val="24"/>
          <w:szCs w:val="24"/>
        </w:rPr>
        <w:t>4</w:t>
      </w:r>
      <w:r w:rsidR="00BB49AF" w:rsidRPr="00170EE6">
        <w:rPr>
          <w:rFonts w:ascii="Arial" w:hAnsi="Arial" w:cs="Arial"/>
          <w:i/>
          <w:sz w:val="24"/>
          <w:szCs w:val="24"/>
        </w:rPr>
        <w:t>. 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работников, занятых в сфере экономики региона.</w:t>
      </w:r>
    </w:p>
    <w:p w:rsidR="00BB49AF" w:rsidRPr="00170EE6" w:rsidRDefault="00BB49AF" w:rsidP="00BB49AF">
      <w:pPr>
        <w:pStyle w:val="a8"/>
        <w:spacing w:line="240" w:lineRule="auto"/>
        <w:ind w:left="0" w:firstLine="11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Показатель направлен на сокращение разрыва между средним уровнем оплаты труда работников учреждений культуры и средним уровнем заработной платы по экономике региона. Отражает уровень социального обеспечения работников культуры.</w:t>
      </w:r>
    </w:p>
    <w:p w:rsidR="00BB49AF" w:rsidRPr="00170EE6" w:rsidRDefault="00BB49AF" w:rsidP="00BB49AF">
      <w:pPr>
        <w:pStyle w:val="a8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Показатель рассчитывается по следующей формуле:</w:t>
      </w:r>
    </w:p>
    <w:p w:rsidR="00BB49AF" w:rsidRPr="00170EE6" w:rsidRDefault="00BB49AF" w:rsidP="00BB49AF">
      <w:pPr>
        <w:pStyle w:val="a8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ОЗк = (ЗПн / ЗПэр) * 100%, где</w:t>
      </w:r>
    </w:p>
    <w:p w:rsidR="00BB49AF" w:rsidRPr="00170EE6" w:rsidRDefault="00BB49AF" w:rsidP="00BB49AF">
      <w:pPr>
        <w:spacing w:before="100" w:beforeAutospacing="1" w:after="15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ЗПн – среднемесячная номинальная начисленная заработная плата работников муниципальных учреждений культуры и искусства, рублей;</w:t>
      </w:r>
    </w:p>
    <w:p w:rsidR="00BB49AF" w:rsidRPr="00170EE6" w:rsidRDefault="00BB49AF" w:rsidP="00BB49AF">
      <w:pPr>
        <w:spacing w:before="100" w:beforeAutospacing="1" w:after="15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ЗПэр – среднемесячная начисленная заработная плата работников, занятых в сфере экономики региона, рублей.</w:t>
      </w:r>
    </w:p>
    <w:p w:rsidR="00BB49AF" w:rsidRPr="00170EE6" w:rsidRDefault="00044C17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170EE6">
        <w:rPr>
          <w:rFonts w:ascii="Arial" w:hAnsi="Arial" w:cs="Arial"/>
          <w:i/>
          <w:sz w:val="24"/>
          <w:szCs w:val="24"/>
        </w:rPr>
        <w:t>5</w:t>
      </w:r>
      <w:r w:rsidR="00BB49AF" w:rsidRPr="00170EE6">
        <w:rPr>
          <w:rFonts w:ascii="Arial" w:hAnsi="Arial" w:cs="Arial"/>
          <w:i/>
          <w:sz w:val="24"/>
          <w:szCs w:val="24"/>
        </w:rPr>
        <w:t xml:space="preserve">. Рост количества новых поступлений библиотечного фонда на 1 тыс. жителей </w:t>
      </w:r>
    </w:p>
    <w:p w:rsidR="00BB49AF" w:rsidRPr="00170EE6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 xml:space="preserve">Рассчитывается путём деления поступлений экземпляров на конец года (ед.) на численность постоянного населения на эту же дату (тыс. чел.) </w:t>
      </w:r>
    </w:p>
    <w:p w:rsidR="00BB49AF" w:rsidRPr="00170EE6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170EE6">
        <w:rPr>
          <w:rFonts w:ascii="Arial" w:hAnsi="Arial" w:cs="Arial"/>
          <w:b/>
          <w:sz w:val="24"/>
          <w:szCs w:val="24"/>
        </w:rPr>
        <w:t>Р=Пэ/Чн</w:t>
      </w:r>
    </w:p>
    <w:p w:rsidR="00BB49AF" w:rsidRPr="00170EE6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Пэ – Поступления экземпляров за год (ед.)</w:t>
      </w:r>
    </w:p>
    <w:p w:rsidR="00BB49AF" w:rsidRPr="00170EE6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Чн – Численность постоянного населения (тыс. чел.)</w:t>
      </w:r>
    </w:p>
    <w:p w:rsidR="00BB49AF" w:rsidRPr="00170EE6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Р – Рост количества новых поступлений на 1 тыс. жителей</w:t>
      </w:r>
      <w:r w:rsidR="00BF186A" w:rsidRPr="00170EE6">
        <w:rPr>
          <w:rFonts w:ascii="Arial" w:hAnsi="Arial" w:cs="Arial"/>
          <w:sz w:val="24"/>
          <w:szCs w:val="24"/>
        </w:rPr>
        <w:t>.</w:t>
      </w:r>
    </w:p>
    <w:p w:rsidR="00BB49AF" w:rsidRPr="00170EE6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В качестве показателей (индикаторов) успешности решения задач Программы предусматривается использование показателей (индикаторов), харак</w:t>
      </w:r>
      <w:r w:rsidR="00DF0BAB" w:rsidRPr="00170EE6">
        <w:rPr>
          <w:rFonts w:ascii="Arial" w:hAnsi="Arial" w:cs="Arial"/>
          <w:sz w:val="24"/>
          <w:szCs w:val="24"/>
        </w:rPr>
        <w:t>теризующих выполнение входящей</w:t>
      </w:r>
      <w:r w:rsidRPr="00170EE6">
        <w:rPr>
          <w:rFonts w:ascii="Arial" w:hAnsi="Arial" w:cs="Arial"/>
          <w:sz w:val="24"/>
          <w:szCs w:val="24"/>
        </w:rPr>
        <w:t xml:space="preserve"> в нее подпрограмм</w:t>
      </w:r>
      <w:r w:rsidR="00DF0BAB" w:rsidRPr="00170EE6">
        <w:rPr>
          <w:rFonts w:ascii="Arial" w:hAnsi="Arial" w:cs="Arial"/>
          <w:sz w:val="24"/>
          <w:szCs w:val="24"/>
        </w:rPr>
        <w:t>ы</w:t>
      </w:r>
      <w:r w:rsidRPr="00170EE6">
        <w:rPr>
          <w:rFonts w:ascii="Arial" w:hAnsi="Arial" w:cs="Arial"/>
          <w:sz w:val="24"/>
          <w:szCs w:val="24"/>
        </w:rPr>
        <w:t>.</w:t>
      </w:r>
    </w:p>
    <w:p w:rsidR="00BB49AF" w:rsidRPr="00170EE6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 xml:space="preserve">Описания показателей (индикаторов) подпрограмм представлены в </w:t>
      </w:r>
      <w:r w:rsidRPr="00170EE6">
        <w:rPr>
          <w:rFonts w:ascii="Arial" w:hAnsi="Arial" w:cs="Arial"/>
          <w:sz w:val="24"/>
          <w:szCs w:val="24"/>
        </w:rPr>
        <w:lastRenderedPageBreak/>
        <w:t>соответствующих разделах Программы.</w:t>
      </w:r>
    </w:p>
    <w:p w:rsidR="00BB49AF" w:rsidRPr="00170EE6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Показатели (индикаторы) Программы имеют запланированные по годам количественные значения, измеряемые или рассчитываемые по утвержденным методикам на основе данных отчетности, статистического наблюдения, а также отчетам формы 7-НК.</w:t>
      </w:r>
    </w:p>
    <w:p w:rsidR="00BB49AF" w:rsidRPr="00170EE6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При определении плановых значений показателей (индикаторов) Программы использовались:</w:t>
      </w:r>
    </w:p>
    <w:p w:rsidR="00BB49AF" w:rsidRPr="00170EE6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параметры стратегических документов (Программа социально-экономического развития</w:t>
      </w:r>
      <w:r w:rsidR="001E1449" w:rsidRPr="00170EE6">
        <w:rPr>
          <w:rFonts w:ascii="Arial" w:hAnsi="Arial" w:cs="Arial"/>
          <w:sz w:val="24"/>
          <w:szCs w:val="24"/>
        </w:rPr>
        <w:t xml:space="preserve"> </w:t>
      </w:r>
      <w:r w:rsidR="008A43C7" w:rsidRPr="00170EE6">
        <w:rPr>
          <w:rFonts w:ascii="Arial" w:hAnsi="Arial" w:cs="Arial"/>
          <w:sz w:val="24"/>
          <w:szCs w:val="24"/>
        </w:rPr>
        <w:t>Новокалитвен</w:t>
      </w:r>
      <w:r w:rsidR="002241A2" w:rsidRPr="00170EE6">
        <w:rPr>
          <w:rFonts w:ascii="Arial" w:hAnsi="Arial" w:cs="Arial"/>
          <w:sz w:val="24"/>
          <w:szCs w:val="24"/>
        </w:rPr>
        <w:t>ского сельского поселения</w:t>
      </w:r>
      <w:r w:rsidR="001E1449" w:rsidRPr="00170EE6">
        <w:rPr>
          <w:rFonts w:ascii="Arial" w:hAnsi="Arial" w:cs="Arial"/>
          <w:sz w:val="24"/>
          <w:szCs w:val="24"/>
        </w:rPr>
        <w:t xml:space="preserve"> </w:t>
      </w:r>
      <w:r w:rsidRPr="00170EE6">
        <w:rPr>
          <w:rFonts w:ascii="Arial" w:hAnsi="Arial" w:cs="Arial"/>
          <w:sz w:val="24"/>
          <w:szCs w:val="24"/>
        </w:rPr>
        <w:t xml:space="preserve">Россошанского муниципального района </w:t>
      </w:r>
      <w:r w:rsidR="00B01846" w:rsidRPr="00170EE6">
        <w:rPr>
          <w:rFonts w:ascii="Arial" w:hAnsi="Arial" w:cs="Arial"/>
          <w:sz w:val="24"/>
          <w:szCs w:val="24"/>
        </w:rPr>
        <w:t>Воронежской области на 2012-2024</w:t>
      </w:r>
      <w:r w:rsidRPr="00170EE6">
        <w:rPr>
          <w:rFonts w:ascii="Arial" w:hAnsi="Arial" w:cs="Arial"/>
          <w:sz w:val="24"/>
          <w:szCs w:val="24"/>
        </w:rPr>
        <w:t xml:space="preserve"> годы) и нормативных правовых актов (указы Президента Российской Федерации, распоряжения и постановления губернатора Воронежской области), касающиеся развития сфер культуры;</w:t>
      </w:r>
    </w:p>
    <w:p w:rsidR="00BB49AF" w:rsidRPr="00170EE6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 xml:space="preserve">данные муниципальной статистики, </w:t>
      </w:r>
    </w:p>
    <w:p w:rsidR="00BB49AF" w:rsidRPr="00170EE6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данные отчетов по форме 7-НК.</w:t>
      </w:r>
    </w:p>
    <w:p w:rsidR="00BB49AF" w:rsidRPr="00170EE6" w:rsidRDefault="00BB49AF" w:rsidP="00BB49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Динамика изменения целевых показателей и индикатор</w:t>
      </w:r>
      <w:r w:rsidR="00D35394" w:rsidRPr="00170EE6">
        <w:rPr>
          <w:rFonts w:ascii="Arial" w:hAnsi="Arial" w:cs="Arial"/>
          <w:sz w:val="24"/>
          <w:szCs w:val="24"/>
        </w:rPr>
        <w:t xml:space="preserve">ов развития культуры в </w:t>
      </w:r>
      <w:r w:rsidR="00ED6C82" w:rsidRPr="00170EE6">
        <w:rPr>
          <w:rFonts w:ascii="Arial" w:hAnsi="Arial" w:cs="Arial"/>
          <w:sz w:val="24"/>
          <w:szCs w:val="24"/>
        </w:rPr>
        <w:t>2014-2021</w:t>
      </w:r>
      <w:r w:rsidRPr="00170EE6">
        <w:rPr>
          <w:rFonts w:ascii="Arial" w:hAnsi="Arial" w:cs="Arial"/>
          <w:sz w:val="24"/>
          <w:szCs w:val="24"/>
        </w:rPr>
        <w:t xml:space="preserve"> годах представлена в </w:t>
      </w:r>
      <w:r w:rsidR="00AF3826" w:rsidRPr="00170EE6">
        <w:rPr>
          <w:rFonts w:ascii="Arial" w:hAnsi="Arial" w:cs="Arial"/>
          <w:sz w:val="24"/>
          <w:szCs w:val="24"/>
        </w:rPr>
        <w:t xml:space="preserve">приложении </w:t>
      </w:r>
      <w:r w:rsidRPr="00170EE6">
        <w:rPr>
          <w:rFonts w:ascii="Arial" w:hAnsi="Arial" w:cs="Arial"/>
          <w:sz w:val="24"/>
          <w:szCs w:val="24"/>
        </w:rPr>
        <w:t>1.</w:t>
      </w:r>
    </w:p>
    <w:p w:rsidR="00BB49AF" w:rsidRPr="00170EE6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Улучшение значений целевых показателей (индикаторов) в рамках реализации Программы предполагается за счет:</w:t>
      </w:r>
    </w:p>
    <w:p w:rsidR="00BB49AF" w:rsidRPr="00170EE6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повышения прозрачности и открытости деятельности учреждений культуры;</w:t>
      </w:r>
    </w:p>
    <w:p w:rsidR="00BB49AF" w:rsidRPr="00170EE6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роста качества и эффективности муниципального управления в сфере культуры;</w:t>
      </w:r>
    </w:p>
    <w:p w:rsidR="00BB49AF" w:rsidRPr="00170EE6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повышения мотивации работников культуры;</w:t>
      </w:r>
    </w:p>
    <w:p w:rsidR="00BB49AF" w:rsidRPr="00170EE6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внедрения современных информационных и инновационных технологий в сфере культуры;</w:t>
      </w:r>
    </w:p>
    <w:p w:rsidR="00BB49AF" w:rsidRPr="00170EE6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увеличения объемов бюджетного и внебюджетного финансирования рассматриваемой сферы.</w:t>
      </w:r>
    </w:p>
    <w:p w:rsidR="00BB49AF" w:rsidRPr="00170EE6" w:rsidRDefault="00D35394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В плановый период до 20</w:t>
      </w:r>
      <w:r w:rsidR="00ED6C82" w:rsidRPr="00170EE6">
        <w:rPr>
          <w:rFonts w:ascii="Arial" w:hAnsi="Arial" w:cs="Arial"/>
          <w:sz w:val="24"/>
          <w:szCs w:val="24"/>
        </w:rPr>
        <w:t>21</w:t>
      </w:r>
      <w:r w:rsidR="00BB49AF" w:rsidRPr="00170EE6">
        <w:rPr>
          <w:rFonts w:ascii="Arial" w:hAnsi="Arial" w:cs="Arial"/>
          <w:sz w:val="24"/>
          <w:szCs w:val="24"/>
        </w:rPr>
        <w:t xml:space="preserve"> года на достижение значений представленных индикаторов цели и задач Программы могут влиять внешние факторы и риски, характеристика которых представлена в разделе </w:t>
      </w:r>
      <w:r w:rsidR="00BB49AF" w:rsidRPr="00170EE6">
        <w:rPr>
          <w:rFonts w:ascii="Arial" w:hAnsi="Arial" w:cs="Arial"/>
          <w:sz w:val="24"/>
          <w:szCs w:val="24"/>
          <w:lang w:val="en-US"/>
        </w:rPr>
        <w:t>V</w:t>
      </w:r>
      <w:r w:rsidR="00BB49AF" w:rsidRPr="00170EE6">
        <w:rPr>
          <w:rFonts w:ascii="Arial" w:hAnsi="Arial" w:cs="Arial"/>
          <w:sz w:val="24"/>
          <w:szCs w:val="24"/>
        </w:rPr>
        <w:t>.</w:t>
      </w:r>
    </w:p>
    <w:p w:rsidR="00BB49AF" w:rsidRPr="00170EE6" w:rsidRDefault="00BB49AF" w:rsidP="00BB49AF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В результате реализации муниципальной</w:t>
      </w:r>
      <w:r w:rsidR="00D35394" w:rsidRPr="00170EE6">
        <w:rPr>
          <w:rFonts w:ascii="Arial" w:hAnsi="Arial" w:cs="Arial"/>
          <w:sz w:val="24"/>
          <w:szCs w:val="24"/>
        </w:rPr>
        <w:t xml:space="preserve"> программы</w:t>
      </w:r>
      <w:r w:rsidRPr="00170EE6">
        <w:rPr>
          <w:rFonts w:ascii="Arial" w:hAnsi="Arial" w:cs="Arial"/>
          <w:sz w:val="24"/>
          <w:szCs w:val="24"/>
        </w:rPr>
        <w:t xml:space="preserve"> будут достигнуты следующие результаты:</w:t>
      </w:r>
    </w:p>
    <w:p w:rsidR="00044C17" w:rsidRPr="00170EE6" w:rsidRDefault="00044C17" w:rsidP="00044C1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1. Завершение строительства Клуба в селе Новая Калитва;</w:t>
      </w:r>
    </w:p>
    <w:p w:rsidR="00044C17" w:rsidRPr="00170EE6" w:rsidRDefault="00044C17" w:rsidP="00044C1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BB49AF" w:rsidRPr="00170EE6" w:rsidRDefault="00044C17" w:rsidP="00BB49A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2</w:t>
      </w:r>
      <w:r w:rsidR="00BB49AF" w:rsidRPr="00170EE6">
        <w:rPr>
          <w:rFonts w:ascii="Arial" w:hAnsi="Arial" w:cs="Arial"/>
          <w:sz w:val="24"/>
          <w:szCs w:val="24"/>
        </w:rPr>
        <w:t xml:space="preserve">. Увеличение численности участников культурно-досуговых мероприятий (по сравнению с предыдущим годом) </w:t>
      </w:r>
      <w:r w:rsidR="00D35394" w:rsidRPr="00170EE6">
        <w:rPr>
          <w:rFonts w:ascii="Arial" w:hAnsi="Arial" w:cs="Arial"/>
          <w:sz w:val="24"/>
          <w:szCs w:val="24"/>
        </w:rPr>
        <w:t xml:space="preserve">до </w:t>
      </w:r>
      <w:r w:rsidRPr="00170EE6">
        <w:rPr>
          <w:rFonts w:ascii="Arial" w:hAnsi="Arial" w:cs="Arial"/>
          <w:sz w:val="24"/>
          <w:szCs w:val="24"/>
        </w:rPr>
        <w:t>840</w:t>
      </w:r>
      <w:r w:rsidR="00D35394" w:rsidRPr="00170EE6">
        <w:rPr>
          <w:rFonts w:ascii="Arial" w:hAnsi="Arial" w:cs="Arial"/>
          <w:sz w:val="24"/>
          <w:szCs w:val="24"/>
        </w:rPr>
        <w:t xml:space="preserve"> ед. (</w:t>
      </w:r>
      <w:r w:rsidR="00AC186E" w:rsidRPr="00170EE6">
        <w:rPr>
          <w:rFonts w:ascii="Arial" w:hAnsi="Arial" w:cs="Arial"/>
          <w:sz w:val="24"/>
          <w:szCs w:val="24"/>
        </w:rPr>
        <w:t>18303</w:t>
      </w:r>
      <w:r w:rsidR="00BB49AF" w:rsidRPr="00170EE6">
        <w:rPr>
          <w:rFonts w:ascii="Arial" w:hAnsi="Arial" w:cs="Arial"/>
          <w:sz w:val="24"/>
          <w:szCs w:val="24"/>
        </w:rPr>
        <w:t xml:space="preserve"> посещений);</w:t>
      </w:r>
    </w:p>
    <w:p w:rsidR="00BB49AF" w:rsidRPr="00170EE6" w:rsidRDefault="00BB49AF" w:rsidP="00BB49A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BB49AF" w:rsidRPr="00170EE6" w:rsidRDefault="00BB49AF" w:rsidP="00BB49AF">
      <w:pPr>
        <w:pStyle w:val="ConsPlusNonformat"/>
        <w:widowControl/>
        <w:ind w:left="-39" w:firstLine="399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 xml:space="preserve">Увеличение численности участников культурно-досуговых мероприятий (по сравнению с предыдущим годом) представлено в </w:t>
      </w:r>
      <w:r w:rsidR="00AF3826" w:rsidRPr="00170EE6">
        <w:rPr>
          <w:rFonts w:ascii="Arial" w:hAnsi="Arial" w:cs="Arial"/>
          <w:sz w:val="24"/>
          <w:szCs w:val="24"/>
        </w:rPr>
        <w:t>таблице 1</w:t>
      </w:r>
      <w:r w:rsidRPr="00170EE6">
        <w:rPr>
          <w:rFonts w:ascii="Arial" w:hAnsi="Arial" w:cs="Arial"/>
          <w:sz w:val="24"/>
          <w:szCs w:val="24"/>
        </w:rPr>
        <w:t xml:space="preserve">: </w:t>
      </w:r>
    </w:p>
    <w:p w:rsidR="00BB49AF" w:rsidRPr="00170EE6" w:rsidRDefault="00BB49AF" w:rsidP="00BB49AF">
      <w:pPr>
        <w:pStyle w:val="ConsPlusNonformat"/>
        <w:widowControl/>
        <w:ind w:left="-39" w:firstLine="399"/>
        <w:jc w:val="both"/>
        <w:rPr>
          <w:rFonts w:ascii="Arial" w:hAnsi="Arial" w:cs="Arial"/>
          <w:sz w:val="24"/>
          <w:szCs w:val="24"/>
        </w:rPr>
      </w:pPr>
    </w:p>
    <w:p w:rsidR="00BB49AF" w:rsidRPr="00170EE6" w:rsidRDefault="00AF3826" w:rsidP="00BB49AF">
      <w:pPr>
        <w:pStyle w:val="ConsPlusNonformat"/>
        <w:widowControl/>
        <w:ind w:left="-39" w:firstLine="399"/>
        <w:jc w:val="right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Таблица 1</w:t>
      </w:r>
    </w:p>
    <w:p w:rsidR="00BB49AF" w:rsidRPr="00170EE6" w:rsidRDefault="00BB49AF" w:rsidP="00BB49AF">
      <w:pPr>
        <w:pStyle w:val="ConsPlusNonformat"/>
        <w:widowControl/>
        <w:ind w:left="-39" w:firstLine="399"/>
        <w:jc w:val="center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Увеличение численности участников культурно-досуговых мероприятий (по сравнению с предыдущим годом)</w:t>
      </w:r>
    </w:p>
    <w:p w:rsidR="00BB49AF" w:rsidRPr="00170EE6" w:rsidRDefault="00BB49AF" w:rsidP="00BB49AF">
      <w:pPr>
        <w:pStyle w:val="ConsPlusNonformat"/>
        <w:widowControl/>
        <w:ind w:left="-39" w:firstLine="399"/>
        <w:jc w:val="center"/>
        <w:rPr>
          <w:rFonts w:ascii="Arial" w:hAnsi="Arial" w:cs="Arial"/>
          <w:sz w:val="24"/>
          <w:szCs w:val="24"/>
        </w:rPr>
      </w:pPr>
    </w:p>
    <w:tbl>
      <w:tblPr>
        <w:tblW w:w="5743" w:type="pct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/>
      </w:tblPr>
      <w:tblGrid>
        <w:gridCol w:w="1037"/>
        <w:gridCol w:w="1275"/>
        <w:gridCol w:w="1276"/>
        <w:gridCol w:w="1133"/>
        <w:gridCol w:w="1276"/>
        <w:gridCol w:w="1276"/>
        <w:gridCol w:w="1272"/>
        <w:gridCol w:w="993"/>
        <w:gridCol w:w="1298"/>
      </w:tblGrid>
      <w:tr w:rsidR="00ED6C82" w:rsidRPr="00170EE6" w:rsidTr="00ED6C82">
        <w:trPr>
          <w:cantSplit/>
          <w:tblHeader/>
        </w:trPr>
        <w:tc>
          <w:tcPr>
            <w:tcW w:w="478" w:type="pct"/>
            <w:shd w:val="clear" w:color="auto" w:fill="FFFFFF"/>
          </w:tcPr>
          <w:p w:rsidR="00ED6C82" w:rsidRPr="00170EE6" w:rsidRDefault="00ED6C82" w:rsidP="0079580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588" w:type="pct"/>
            <w:shd w:val="clear" w:color="auto" w:fill="FFFFFF"/>
          </w:tcPr>
          <w:p w:rsidR="00ED6C82" w:rsidRPr="00170EE6" w:rsidRDefault="00ED6C82" w:rsidP="0079580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589" w:type="pct"/>
            <w:shd w:val="clear" w:color="auto" w:fill="FFFFFF"/>
          </w:tcPr>
          <w:p w:rsidR="00ED6C82" w:rsidRPr="00170EE6" w:rsidRDefault="00ED6C82" w:rsidP="0079580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523" w:type="pct"/>
            <w:shd w:val="clear" w:color="auto" w:fill="FFFFFF"/>
          </w:tcPr>
          <w:p w:rsidR="00ED6C82" w:rsidRPr="00170EE6" w:rsidRDefault="00ED6C82" w:rsidP="0079580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589" w:type="pct"/>
            <w:shd w:val="clear" w:color="auto" w:fill="FFFFFF"/>
          </w:tcPr>
          <w:p w:rsidR="00ED6C82" w:rsidRPr="00170EE6" w:rsidRDefault="00ED6C82" w:rsidP="0079580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589" w:type="pct"/>
            <w:shd w:val="clear" w:color="auto" w:fill="FFFFFF"/>
          </w:tcPr>
          <w:p w:rsidR="00ED6C82" w:rsidRPr="00170EE6" w:rsidRDefault="00ED6C82" w:rsidP="0079580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587" w:type="pct"/>
            <w:shd w:val="clear" w:color="auto" w:fill="FFFFFF"/>
          </w:tcPr>
          <w:p w:rsidR="00ED6C82" w:rsidRPr="00170EE6" w:rsidRDefault="00ED6C82" w:rsidP="0079580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58" w:type="pct"/>
            <w:shd w:val="clear" w:color="auto" w:fill="FFFFFF"/>
          </w:tcPr>
          <w:p w:rsidR="00ED6C82" w:rsidRPr="00170EE6" w:rsidRDefault="00ED6C82" w:rsidP="0079580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99" w:type="pct"/>
            <w:shd w:val="clear" w:color="auto" w:fill="FFFFFF"/>
          </w:tcPr>
          <w:p w:rsidR="00ED6C82" w:rsidRPr="00170EE6" w:rsidRDefault="00ED6C82" w:rsidP="0079580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</w:tr>
      <w:tr w:rsidR="00ED6C82" w:rsidRPr="00170EE6" w:rsidTr="00ED6C82">
        <w:trPr>
          <w:cantSplit/>
          <w:tblHeader/>
        </w:trPr>
        <w:tc>
          <w:tcPr>
            <w:tcW w:w="478" w:type="pct"/>
            <w:shd w:val="clear" w:color="auto" w:fill="FFFFFF"/>
          </w:tcPr>
          <w:p w:rsidR="00ED6C82" w:rsidRPr="00170EE6" w:rsidRDefault="00ED6C82" w:rsidP="0079580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FFFFFF"/>
          </w:tcPr>
          <w:p w:rsidR="00ED6C82" w:rsidRPr="00170EE6" w:rsidRDefault="00ED6C82" w:rsidP="0079580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FFFFFF"/>
          </w:tcPr>
          <w:p w:rsidR="00ED6C82" w:rsidRPr="00170EE6" w:rsidRDefault="00ED6C82" w:rsidP="0079580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FFFFFF"/>
          </w:tcPr>
          <w:p w:rsidR="00ED6C82" w:rsidRPr="00170EE6" w:rsidRDefault="00ED6C82" w:rsidP="0079580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FFFFFF"/>
          </w:tcPr>
          <w:p w:rsidR="00ED6C82" w:rsidRPr="00170EE6" w:rsidRDefault="00ED6C82" w:rsidP="0079580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FFFFFF"/>
          </w:tcPr>
          <w:p w:rsidR="00ED6C82" w:rsidRPr="00170EE6" w:rsidRDefault="00ED6C82" w:rsidP="0079580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FFFFFF"/>
          </w:tcPr>
          <w:p w:rsidR="00ED6C82" w:rsidRPr="00170EE6" w:rsidRDefault="00ED6C82" w:rsidP="0079580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FFFFFF"/>
          </w:tcPr>
          <w:p w:rsidR="00ED6C82" w:rsidRPr="00170EE6" w:rsidRDefault="00ED6C82" w:rsidP="0079580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shd w:val="clear" w:color="auto" w:fill="FFFFFF"/>
          </w:tcPr>
          <w:p w:rsidR="00ED6C82" w:rsidRPr="00170EE6" w:rsidRDefault="00ED6C82" w:rsidP="0079580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D6C82" w:rsidRPr="00170EE6" w:rsidTr="00ED6C82">
        <w:trPr>
          <w:cantSplit/>
        </w:trPr>
        <w:tc>
          <w:tcPr>
            <w:tcW w:w="478" w:type="pct"/>
            <w:shd w:val="clear" w:color="auto" w:fill="FFFFFF"/>
          </w:tcPr>
          <w:p w:rsidR="00ED6C82" w:rsidRPr="00170EE6" w:rsidRDefault="00ED6C82" w:rsidP="0079580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6,6%</w:t>
            </w:r>
          </w:p>
        </w:tc>
        <w:tc>
          <w:tcPr>
            <w:tcW w:w="588" w:type="pct"/>
            <w:shd w:val="clear" w:color="auto" w:fill="FFFFFF"/>
          </w:tcPr>
          <w:p w:rsidR="00ED6C82" w:rsidRPr="00170EE6" w:rsidRDefault="00ED6C82" w:rsidP="0079580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6,7%</w:t>
            </w:r>
          </w:p>
        </w:tc>
        <w:tc>
          <w:tcPr>
            <w:tcW w:w="589" w:type="pct"/>
            <w:shd w:val="clear" w:color="auto" w:fill="FFFFFF"/>
          </w:tcPr>
          <w:p w:rsidR="00ED6C82" w:rsidRPr="00170EE6" w:rsidRDefault="00ED6C82" w:rsidP="0079580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6,8%</w:t>
            </w:r>
          </w:p>
        </w:tc>
        <w:tc>
          <w:tcPr>
            <w:tcW w:w="523" w:type="pct"/>
            <w:shd w:val="clear" w:color="auto" w:fill="FFFFFF"/>
          </w:tcPr>
          <w:p w:rsidR="00ED6C82" w:rsidRPr="00170EE6" w:rsidRDefault="00ED6C82" w:rsidP="0079580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7,0%</w:t>
            </w:r>
          </w:p>
        </w:tc>
        <w:tc>
          <w:tcPr>
            <w:tcW w:w="589" w:type="pct"/>
            <w:shd w:val="clear" w:color="auto" w:fill="FFFFFF"/>
          </w:tcPr>
          <w:p w:rsidR="00ED6C82" w:rsidRPr="00170EE6" w:rsidRDefault="00ED6C82" w:rsidP="0079580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7,1%</w:t>
            </w:r>
          </w:p>
        </w:tc>
        <w:tc>
          <w:tcPr>
            <w:tcW w:w="589" w:type="pct"/>
            <w:shd w:val="clear" w:color="auto" w:fill="FFFFFF"/>
          </w:tcPr>
          <w:p w:rsidR="00ED6C82" w:rsidRPr="00170EE6" w:rsidRDefault="00ED6C82" w:rsidP="0079580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7,2%</w:t>
            </w:r>
          </w:p>
        </w:tc>
        <w:tc>
          <w:tcPr>
            <w:tcW w:w="587" w:type="pct"/>
            <w:shd w:val="clear" w:color="auto" w:fill="FFFFFF"/>
          </w:tcPr>
          <w:p w:rsidR="00ED6C82" w:rsidRPr="00170EE6" w:rsidRDefault="00ED6C82" w:rsidP="0079580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7,3%</w:t>
            </w:r>
          </w:p>
        </w:tc>
        <w:tc>
          <w:tcPr>
            <w:tcW w:w="458" w:type="pct"/>
            <w:shd w:val="clear" w:color="auto" w:fill="FFFFFF"/>
          </w:tcPr>
          <w:p w:rsidR="00ED6C82" w:rsidRPr="00170EE6" w:rsidRDefault="00ED6C82" w:rsidP="0079580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7,5%</w:t>
            </w:r>
          </w:p>
        </w:tc>
        <w:tc>
          <w:tcPr>
            <w:tcW w:w="599" w:type="pct"/>
            <w:shd w:val="clear" w:color="auto" w:fill="FFFFFF"/>
          </w:tcPr>
          <w:p w:rsidR="00ED6C82" w:rsidRPr="00170EE6" w:rsidRDefault="00ED6C82" w:rsidP="0079580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7,8%</w:t>
            </w:r>
          </w:p>
        </w:tc>
      </w:tr>
      <w:tr w:rsidR="00ED6C82" w:rsidRPr="00170EE6" w:rsidTr="00ED6C82">
        <w:trPr>
          <w:cantSplit/>
        </w:trPr>
        <w:tc>
          <w:tcPr>
            <w:tcW w:w="478" w:type="pct"/>
            <w:shd w:val="clear" w:color="auto" w:fill="FFFFFF"/>
          </w:tcPr>
          <w:p w:rsidR="00ED6C82" w:rsidRPr="00170EE6" w:rsidRDefault="00ED6C82" w:rsidP="0079580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lastRenderedPageBreak/>
              <w:t>Увеличение на 809 чел. (12265 чел)</w:t>
            </w:r>
          </w:p>
        </w:tc>
        <w:tc>
          <w:tcPr>
            <w:tcW w:w="588" w:type="pct"/>
            <w:shd w:val="clear" w:color="auto" w:fill="FFFFFF"/>
          </w:tcPr>
          <w:p w:rsidR="00ED6C82" w:rsidRPr="00170EE6" w:rsidRDefault="00ED6C82" w:rsidP="00AA5E6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Увеличение на 876  чел. (13074 чел)</w:t>
            </w:r>
          </w:p>
        </w:tc>
        <w:tc>
          <w:tcPr>
            <w:tcW w:w="589" w:type="pct"/>
            <w:shd w:val="clear" w:color="auto" w:fill="FFFFFF"/>
          </w:tcPr>
          <w:p w:rsidR="00ED6C82" w:rsidRPr="00170EE6" w:rsidRDefault="00ED6C82" w:rsidP="00AA5E6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Увеличение на 949 чел. (13950 чел)</w:t>
            </w:r>
          </w:p>
        </w:tc>
        <w:tc>
          <w:tcPr>
            <w:tcW w:w="523" w:type="pct"/>
            <w:shd w:val="clear" w:color="auto" w:fill="FFFFFF"/>
          </w:tcPr>
          <w:p w:rsidR="00ED6C82" w:rsidRPr="00170EE6" w:rsidRDefault="00ED6C82" w:rsidP="00AA5E6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Увеличение на 1043  чел. (14899 чел)</w:t>
            </w:r>
          </w:p>
        </w:tc>
        <w:tc>
          <w:tcPr>
            <w:tcW w:w="589" w:type="pct"/>
            <w:shd w:val="clear" w:color="auto" w:fill="FFFFFF"/>
          </w:tcPr>
          <w:p w:rsidR="00ED6C82" w:rsidRPr="00170EE6" w:rsidRDefault="00ED6C82" w:rsidP="00AA5E6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Увеличение на 1132  чел. (15942 чел)</w:t>
            </w:r>
          </w:p>
        </w:tc>
        <w:tc>
          <w:tcPr>
            <w:tcW w:w="589" w:type="pct"/>
            <w:shd w:val="clear" w:color="auto" w:fill="FFFFFF"/>
          </w:tcPr>
          <w:p w:rsidR="00ED6C82" w:rsidRPr="00170EE6" w:rsidRDefault="00ED6C82" w:rsidP="00AA5E6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Увеличение на 1229 чел. (17074 чел)</w:t>
            </w:r>
          </w:p>
        </w:tc>
        <w:tc>
          <w:tcPr>
            <w:tcW w:w="587" w:type="pct"/>
            <w:shd w:val="clear" w:color="auto" w:fill="FFFFFF"/>
          </w:tcPr>
          <w:p w:rsidR="00ED6C82" w:rsidRPr="00170EE6" w:rsidRDefault="00ED6C82" w:rsidP="0079580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Увеличение на 1336 чел. (18303</w:t>
            </w:r>
          </w:p>
          <w:p w:rsidR="00ED6C82" w:rsidRPr="00170EE6" w:rsidRDefault="00ED6C82" w:rsidP="0079580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 xml:space="preserve"> чел)</w:t>
            </w:r>
          </w:p>
        </w:tc>
        <w:tc>
          <w:tcPr>
            <w:tcW w:w="458" w:type="pct"/>
            <w:shd w:val="clear" w:color="auto" w:fill="FFFFFF"/>
          </w:tcPr>
          <w:p w:rsidR="00ED6C82" w:rsidRPr="00170EE6" w:rsidRDefault="00ED6C82" w:rsidP="00D4710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Увеличение на 1372 чел. (19675</w:t>
            </w:r>
          </w:p>
          <w:p w:rsidR="00ED6C82" w:rsidRPr="00170EE6" w:rsidRDefault="00ED6C82" w:rsidP="00D4710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 xml:space="preserve"> чел)</w:t>
            </w:r>
          </w:p>
        </w:tc>
        <w:tc>
          <w:tcPr>
            <w:tcW w:w="599" w:type="pct"/>
            <w:shd w:val="clear" w:color="auto" w:fill="FFFFFF"/>
          </w:tcPr>
          <w:p w:rsidR="00ED6C82" w:rsidRPr="00170EE6" w:rsidRDefault="00ED6C82" w:rsidP="00ED6C8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Увеличение на 1535 чел. (21210</w:t>
            </w:r>
          </w:p>
          <w:p w:rsidR="00ED6C82" w:rsidRPr="00170EE6" w:rsidRDefault="00ED6C82" w:rsidP="00ED6C8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 xml:space="preserve"> чел</w:t>
            </w:r>
          </w:p>
        </w:tc>
      </w:tr>
    </w:tbl>
    <w:p w:rsidR="00BB49AF" w:rsidRPr="00170EE6" w:rsidRDefault="00BB49AF" w:rsidP="00BB49AF">
      <w:pPr>
        <w:pStyle w:val="ConsPlusNonformat"/>
        <w:widowControl/>
        <w:ind w:left="-39" w:firstLine="399"/>
        <w:jc w:val="both"/>
        <w:rPr>
          <w:rFonts w:ascii="Arial" w:hAnsi="Arial" w:cs="Arial"/>
          <w:sz w:val="24"/>
          <w:szCs w:val="24"/>
        </w:rPr>
      </w:pPr>
    </w:p>
    <w:p w:rsidR="00BB49AF" w:rsidRPr="00170EE6" w:rsidRDefault="00BB49AF" w:rsidP="00BB49AF">
      <w:pPr>
        <w:pStyle w:val="ConsPlusNonformat"/>
        <w:widowControl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0EE6">
        <w:rPr>
          <w:rFonts w:ascii="Arial" w:hAnsi="Arial" w:cs="Arial"/>
          <w:color w:val="000000"/>
          <w:sz w:val="24"/>
          <w:szCs w:val="24"/>
        </w:rPr>
        <w:t xml:space="preserve">2. Рост количества культурно-досуговых мероприятий до </w:t>
      </w:r>
      <w:r w:rsidR="00ED6C82" w:rsidRPr="00170EE6">
        <w:rPr>
          <w:rFonts w:ascii="Arial" w:hAnsi="Arial" w:cs="Arial"/>
          <w:color w:val="000000"/>
          <w:sz w:val="24"/>
          <w:szCs w:val="24"/>
        </w:rPr>
        <w:t>845</w:t>
      </w:r>
      <w:r w:rsidRPr="00170EE6">
        <w:rPr>
          <w:rFonts w:ascii="Arial" w:hAnsi="Arial" w:cs="Arial"/>
          <w:color w:val="000000"/>
          <w:sz w:val="24"/>
          <w:szCs w:val="24"/>
        </w:rPr>
        <w:t xml:space="preserve">ед.; </w:t>
      </w:r>
    </w:p>
    <w:p w:rsidR="00BB49AF" w:rsidRPr="00170EE6" w:rsidRDefault="00BB49AF" w:rsidP="00BB49A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BB49AF" w:rsidRPr="00170EE6" w:rsidRDefault="00BB49AF" w:rsidP="00BB49AF">
      <w:pPr>
        <w:pStyle w:val="ConsPlusNonformat"/>
        <w:widowControl/>
        <w:ind w:firstLine="66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3.Уменьшение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до 0;</w:t>
      </w:r>
    </w:p>
    <w:p w:rsidR="00BB49AF" w:rsidRPr="00170EE6" w:rsidRDefault="00BB49AF" w:rsidP="00BB49AF">
      <w:pPr>
        <w:pStyle w:val="ConsPlusNonformat"/>
        <w:widowControl/>
        <w:ind w:firstLine="66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 xml:space="preserve">4.Соотношение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плате работников, занятых </w:t>
      </w:r>
      <w:r w:rsidR="00B01846" w:rsidRPr="00170EE6">
        <w:rPr>
          <w:rFonts w:ascii="Arial" w:hAnsi="Arial" w:cs="Arial"/>
          <w:sz w:val="24"/>
          <w:szCs w:val="24"/>
        </w:rPr>
        <w:t>в сфере экономики региона к 2021</w:t>
      </w:r>
      <w:r w:rsidRPr="00170EE6">
        <w:rPr>
          <w:rFonts w:ascii="Arial" w:hAnsi="Arial" w:cs="Arial"/>
          <w:sz w:val="24"/>
          <w:szCs w:val="24"/>
        </w:rPr>
        <w:t xml:space="preserve"> году достигнет 100%;</w:t>
      </w:r>
    </w:p>
    <w:p w:rsidR="00BB49AF" w:rsidRPr="00170EE6" w:rsidRDefault="00BB49AF" w:rsidP="00BB49AF">
      <w:pPr>
        <w:pStyle w:val="ConsPlusNormal"/>
        <w:ind w:firstLine="709"/>
        <w:jc w:val="both"/>
        <w:outlineLvl w:val="3"/>
        <w:rPr>
          <w:sz w:val="24"/>
          <w:szCs w:val="24"/>
        </w:rPr>
      </w:pPr>
      <w:r w:rsidRPr="00170EE6">
        <w:rPr>
          <w:b/>
          <w:sz w:val="24"/>
          <w:szCs w:val="24"/>
        </w:rPr>
        <w:t xml:space="preserve">5. </w:t>
      </w:r>
      <w:r w:rsidRPr="00170EE6">
        <w:rPr>
          <w:sz w:val="24"/>
          <w:szCs w:val="24"/>
        </w:rPr>
        <w:t>Рост количества новых поступлений библиотечного фонда на 1 тыс. жителей.</w:t>
      </w:r>
    </w:p>
    <w:p w:rsidR="00BB49AF" w:rsidRPr="00170EE6" w:rsidRDefault="00BB49AF" w:rsidP="00BB49AF">
      <w:pPr>
        <w:pStyle w:val="ConsPlusNormal"/>
        <w:jc w:val="both"/>
        <w:outlineLvl w:val="3"/>
        <w:rPr>
          <w:sz w:val="24"/>
          <w:szCs w:val="24"/>
        </w:rPr>
      </w:pPr>
      <w:r w:rsidRPr="00170EE6">
        <w:rPr>
          <w:sz w:val="24"/>
          <w:szCs w:val="24"/>
        </w:rPr>
        <w:t xml:space="preserve">Показатель отражает расширение информационного поля, создающего качественно новые условия для поиска самой разносторонней информации, необходимой различным категориям населения потенциальных пользователей при решении образовательных, учебных, досуговых, воспитательных, популяризаторских и иных задач. Рост количества новых поступлений на 1 тыс. жителей </w:t>
      </w:r>
      <w:r w:rsidR="00044C17" w:rsidRPr="00170EE6">
        <w:rPr>
          <w:sz w:val="24"/>
          <w:szCs w:val="24"/>
        </w:rPr>
        <w:t xml:space="preserve"> до </w:t>
      </w:r>
      <w:r w:rsidR="00D35394" w:rsidRPr="00170EE6">
        <w:rPr>
          <w:sz w:val="24"/>
          <w:szCs w:val="24"/>
        </w:rPr>
        <w:t>8</w:t>
      </w:r>
      <w:r w:rsidR="0063556C" w:rsidRPr="00170EE6">
        <w:rPr>
          <w:sz w:val="24"/>
          <w:szCs w:val="24"/>
        </w:rPr>
        <w:t>9</w:t>
      </w:r>
      <w:r w:rsidRPr="00170EE6">
        <w:rPr>
          <w:sz w:val="24"/>
          <w:szCs w:val="24"/>
        </w:rPr>
        <w:t xml:space="preserve"> экземпляров до</w:t>
      </w:r>
      <w:r w:rsidR="00B01846" w:rsidRPr="00170EE6">
        <w:rPr>
          <w:sz w:val="24"/>
          <w:szCs w:val="24"/>
        </w:rPr>
        <w:t>кументов в 2021</w:t>
      </w:r>
      <w:r w:rsidRPr="00170EE6">
        <w:rPr>
          <w:sz w:val="24"/>
          <w:szCs w:val="24"/>
        </w:rPr>
        <w:t xml:space="preserve"> г.;</w:t>
      </w:r>
    </w:p>
    <w:p w:rsidR="00BB49AF" w:rsidRPr="00170EE6" w:rsidRDefault="00BB49AF" w:rsidP="00BB4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Общий срок реализации программы ра</w:t>
      </w:r>
      <w:r w:rsidR="00D35394" w:rsidRPr="00170EE6">
        <w:rPr>
          <w:rFonts w:ascii="Arial" w:hAnsi="Arial" w:cs="Arial"/>
          <w:sz w:val="24"/>
          <w:szCs w:val="24"/>
        </w:rPr>
        <w:t>ссчитан на период с 2014 по 20</w:t>
      </w:r>
      <w:r w:rsidR="00B01846" w:rsidRPr="00170EE6">
        <w:rPr>
          <w:rFonts w:ascii="Arial" w:hAnsi="Arial" w:cs="Arial"/>
          <w:sz w:val="24"/>
          <w:szCs w:val="24"/>
        </w:rPr>
        <w:t>21</w:t>
      </w:r>
      <w:r w:rsidRPr="00170EE6">
        <w:rPr>
          <w:rFonts w:ascii="Arial" w:hAnsi="Arial" w:cs="Arial"/>
          <w:sz w:val="24"/>
          <w:szCs w:val="24"/>
        </w:rPr>
        <w:t xml:space="preserve"> год (в один этап).</w:t>
      </w:r>
    </w:p>
    <w:p w:rsidR="00BB49AF" w:rsidRPr="00170EE6" w:rsidRDefault="00BB49AF" w:rsidP="00BB49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BB49AF" w:rsidRPr="00170EE6" w:rsidRDefault="00BB49AF" w:rsidP="00BB49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70EE6">
        <w:rPr>
          <w:rFonts w:ascii="Arial" w:hAnsi="Arial" w:cs="Arial"/>
          <w:b/>
          <w:sz w:val="24"/>
          <w:szCs w:val="24"/>
        </w:rPr>
        <w:t xml:space="preserve">Раздел </w:t>
      </w:r>
      <w:r w:rsidRPr="00170EE6">
        <w:rPr>
          <w:rFonts w:ascii="Arial" w:hAnsi="Arial" w:cs="Arial"/>
          <w:b/>
          <w:sz w:val="24"/>
          <w:szCs w:val="24"/>
          <w:lang w:val="en-US"/>
        </w:rPr>
        <w:t>III</w:t>
      </w:r>
      <w:r w:rsidRPr="00170EE6">
        <w:rPr>
          <w:rFonts w:ascii="Arial" w:hAnsi="Arial" w:cs="Arial"/>
          <w:b/>
          <w:sz w:val="24"/>
          <w:szCs w:val="24"/>
        </w:rPr>
        <w:t xml:space="preserve">. Обоснование выделения подпрограмм </w:t>
      </w:r>
    </w:p>
    <w:p w:rsidR="00BB49AF" w:rsidRPr="00170EE6" w:rsidRDefault="00BB49AF" w:rsidP="00BB49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70EE6">
        <w:rPr>
          <w:rFonts w:ascii="Arial" w:hAnsi="Arial" w:cs="Arial"/>
          <w:b/>
          <w:sz w:val="24"/>
          <w:szCs w:val="24"/>
        </w:rPr>
        <w:t>и обобщенная характеристика основных мероприятий</w:t>
      </w:r>
    </w:p>
    <w:p w:rsidR="00BB49AF" w:rsidRPr="00170EE6" w:rsidRDefault="00BB49AF" w:rsidP="00BB49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BB49AF" w:rsidRPr="00170EE6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 xml:space="preserve">В рамках муниципальной программы предусмотрена реализация подпрограммы: </w:t>
      </w:r>
      <w:r w:rsidR="006849BD" w:rsidRPr="00170EE6">
        <w:rPr>
          <w:rFonts w:ascii="Arial" w:hAnsi="Arial" w:cs="Arial"/>
          <w:sz w:val="24"/>
          <w:szCs w:val="24"/>
        </w:rPr>
        <w:t xml:space="preserve">«Развитие культуры </w:t>
      </w:r>
      <w:r w:rsidR="008A43C7" w:rsidRPr="00170EE6">
        <w:rPr>
          <w:rFonts w:ascii="Arial" w:hAnsi="Arial" w:cs="Arial"/>
          <w:sz w:val="24"/>
          <w:szCs w:val="24"/>
        </w:rPr>
        <w:t>Новокалитвен</w:t>
      </w:r>
      <w:r w:rsidR="006849BD" w:rsidRPr="00170EE6">
        <w:rPr>
          <w:rFonts w:ascii="Arial" w:hAnsi="Arial" w:cs="Arial"/>
          <w:sz w:val="24"/>
          <w:szCs w:val="24"/>
        </w:rPr>
        <w:t>ского сельского поселения»</w:t>
      </w:r>
    </w:p>
    <w:p w:rsidR="00BB49AF" w:rsidRPr="00170EE6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Выделение подпрограммы в составе муниципальной программы обусловлено, исходя из необходимости достижения ее цели и задач.</w:t>
      </w:r>
    </w:p>
    <w:p w:rsidR="00131B94" w:rsidRPr="00170EE6" w:rsidRDefault="005A0566" w:rsidP="00131B94">
      <w:pPr>
        <w:pStyle w:val="ConsPlusTitle"/>
        <w:widowControl/>
        <w:ind w:firstLine="660"/>
        <w:rPr>
          <w:b w:val="0"/>
          <w:sz w:val="24"/>
          <w:szCs w:val="24"/>
        </w:rPr>
      </w:pPr>
      <w:r w:rsidRPr="00170EE6">
        <w:rPr>
          <w:b w:val="0"/>
          <w:sz w:val="24"/>
          <w:szCs w:val="24"/>
        </w:rPr>
        <w:t>Для достижения заявленных целей и решения поставленных задач в рамках настоящей муниципальной программы</w:t>
      </w:r>
      <w:r w:rsidR="00131B94" w:rsidRPr="00170EE6">
        <w:rPr>
          <w:b w:val="0"/>
          <w:sz w:val="24"/>
          <w:szCs w:val="24"/>
        </w:rPr>
        <w:t xml:space="preserve"> предусмотрена организация основного мероприятия</w:t>
      </w:r>
      <w:r w:rsidR="00131B94" w:rsidRPr="00170EE6">
        <w:rPr>
          <w:sz w:val="24"/>
          <w:szCs w:val="24"/>
        </w:rPr>
        <w:t xml:space="preserve">: </w:t>
      </w:r>
      <w:r w:rsidR="00131B94" w:rsidRPr="00170EE6">
        <w:rPr>
          <w:b w:val="0"/>
          <w:sz w:val="24"/>
          <w:szCs w:val="24"/>
        </w:rPr>
        <w:t xml:space="preserve">Финансовое обеспечение деятельности </w:t>
      </w:r>
      <w:r w:rsidR="008A43C7" w:rsidRPr="00170EE6">
        <w:rPr>
          <w:b w:val="0"/>
          <w:sz w:val="24"/>
          <w:szCs w:val="24"/>
        </w:rPr>
        <w:t>МКУ</w:t>
      </w:r>
      <w:r w:rsidR="008B746E" w:rsidRPr="00170EE6">
        <w:rPr>
          <w:b w:val="0"/>
          <w:sz w:val="24"/>
          <w:szCs w:val="24"/>
        </w:rPr>
        <w:t xml:space="preserve"> </w:t>
      </w:r>
      <w:r w:rsidR="008A43C7" w:rsidRPr="00170EE6">
        <w:rPr>
          <w:b w:val="0"/>
          <w:sz w:val="24"/>
          <w:szCs w:val="24"/>
        </w:rPr>
        <w:t>Новокалитвен</w:t>
      </w:r>
      <w:r w:rsidR="00131B94" w:rsidRPr="00170EE6">
        <w:rPr>
          <w:b w:val="0"/>
          <w:sz w:val="24"/>
          <w:szCs w:val="24"/>
        </w:rPr>
        <w:t>ский КДЦ.</w:t>
      </w:r>
    </w:p>
    <w:p w:rsidR="00131B94" w:rsidRPr="00170EE6" w:rsidRDefault="00131B94" w:rsidP="00131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Указанное основное мероприятие планируется к осуществлению в течение всего периода реализации Программы.</w:t>
      </w:r>
    </w:p>
    <w:p w:rsidR="00131B94" w:rsidRPr="00170EE6" w:rsidRDefault="00131B94" w:rsidP="00131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Реализация мероприятия Программы будет способствовать созданию благоприятных условий для творческой деятельности, росту количества услуг, предоставляемых населению в соответствии с интересами и потребностями.</w:t>
      </w:r>
    </w:p>
    <w:p w:rsidR="00EF3EAE" w:rsidRPr="00170EE6" w:rsidRDefault="00BB49AF" w:rsidP="00EF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П</w:t>
      </w:r>
      <w:r w:rsidR="00C231D8" w:rsidRPr="00170EE6">
        <w:rPr>
          <w:rFonts w:ascii="Arial" w:hAnsi="Arial" w:cs="Arial"/>
          <w:sz w:val="24"/>
          <w:szCs w:val="24"/>
        </w:rPr>
        <w:t xml:space="preserve">одпрограмма «Развитие культуры </w:t>
      </w:r>
      <w:r w:rsidR="008A43C7" w:rsidRPr="00170EE6">
        <w:rPr>
          <w:rFonts w:ascii="Arial" w:hAnsi="Arial" w:cs="Arial"/>
          <w:sz w:val="24"/>
          <w:szCs w:val="24"/>
        </w:rPr>
        <w:t>Новокалитвен</w:t>
      </w:r>
      <w:r w:rsidR="00C231D8" w:rsidRPr="00170EE6">
        <w:rPr>
          <w:rFonts w:ascii="Arial" w:hAnsi="Arial" w:cs="Arial"/>
          <w:sz w:val="24"/>
          <w:szCs w:val="24"/>
        </w:rPr>
        <w:t>ского сельского поселения</w:t>
      </w:r>
      <w:r w:rsidRPr="00170EE6">
        <w:rPr>
          <w:rFonts w:ascii="Arial" w:hAnsi="Arial" w:cs="Arial"/>
          <w:sz w:val="24"/>
          <w:szCs w:val="24"/>
        </w:rPr>
        <w:t>» охватывает такие направления реализации Программы, как:</w:t>
      </w:r>
    </w:p>
    <w:p w:rsidR="00BB49AF" w:rsidRPr="00170EE6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повышение доступности и качества услуг;</w:t>
      </w:r>
    </w:p>
    <w:p w:rsidR="00BB49AF" w:rsidRPr="00170EE6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развитие и сохранение традиционной народной культуры, содействие сохранению и развитию народных художественных промыслов;</w:t>
      </w:r>
    </w:p>
    <w:p w:rsidR="00BB49AF" w:rsidRPr="00170EE6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развитие библиотечного дела;</w:t>
      </w:r>
    </w:p>
    <w:p w:rsidR="00BB49AF" w:rsidRPr="00170EE6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lastRenderedPageBreak/>
        <w:t>поддержку выдающихся представителей профессионального искусства, учреждений культуры, а также творческих инициатив населения;</w:t>
      </w:r>
    </w:p>
    <w:p w:rsidR="00BB49AF" w:rsidRPr="00170EE6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организацию и проведение мероприятий, посвященных значимым событиям российской, областной и районной культуры.</w:t>
      </w:r>
    </w:p>
    <w:p w:rsidR="00BB49AF" w:rsidRPr="00170EE6" w:rsidRDefault="00BB49AF" w:rsidP="00BB49AF">
      <w:pPr>
        <w:pStyle w:val="ConsPlusTitle"/>
        <w:widowControl/>
        <w:ind w:firstLine="708"/>
        <w:jc w:val="both"/>
        <w:rPr>
          <w:b w:val="0"/>
          <w:bCs w:val="0"/>
          <w:sz w:val="24"/>
          <w:szCs w:val="24"/>
        </w:rPr>
      </w:pPr>
    </w:p>
    <w:p w:rsidR="00BB49AF" w:rsidRPr="00170EE6" w:rsidRDefault="00BB49AF" w:rsidP="00AF3826">
      <w:pPr>
        <w:pStyle w:val="ConsPlusCell"/>
        <w:rPr>
          <w:b/>
          <w:sz w:val="24"/>
          <w:szCs w:val="24"/>
        </w:rPr>
      </w:pPr>
      <w:r w:rsidRPr="00170EE6">
        <w:rPr>
          <w:b/>
          <w:sz w:val="24"/>
          <w:szCs w:val="24"/>
        </w:rPr>
        <w:t xml:space="preserve">Раздел </w:t>
      </w:r>
      <w:r w:rsidRPr="00170EE6">
        <w:rPr>
          <w:b/>
          <w:sz w:val="24"/>
          <w:szCs w:val="24"/>
          <w:lang w:val="en-US"/>
        </w:rPr>
        <w:t>IV</w:t>
      </w:r>
      <w:r w:rsidRPr="00170EE6">
        <w:rPr>
          <w:b/>
          <w:sz w:val="24"/>
          <w:szCs w:val="24"/>
        </w:rPr>
        <w:t>. Финансовое обеспечение муниципальной программы</w:t>
      </w:r>
    </w:p>
    <w:p w:rsidR="00BB49AF" w:rsidRPr="00170EE6" w:rsidRDefault="00BB49AF" w:rsidP="00BB49AF">
      <w:pPr>
        <w:pStyle w:val="ConsPlusCell"/>
        <w:ind w:firstLine="709"/>
        <w:jc w:val="both"/>
        <w:rPr>
          <w:sz w:val="24"/>
          <w:szCs w:val="24"/>
        </w:rPr>
      </w:pPr>
      <w:r w:rsidRPr="00170EE6">
        <w:rPr>
          <w:sz w:val="24"/>
          <w:szCs w:val="24"/>
        </w:rPr>
        <w:t xml:space="preserve">Финансирование подпрограмм и основных мероприятий муниципальной </w:t>
      </w:r>
      <w:r w:rsidRPr="00170EE6">
        <w:rPr>
          <w:b/>
          <w:sz w:val="24"/>
          <w:szCs w:val="24"/>
        </w:rPr>
        <w:t>программы предусмотрено за счет средств федерального, областного и местных</w:t>
      </w:r>
      <w:r w:rsidRPr="00170EE6">
        <w:rPr>
          <w:sz w:val="24"/>
          <w:szCs w:val="24"/>
        </w:rPr>
        <w:t xml:space="preserve"> бюджетов.</w:t>
      </w:r>
    </w:p>
    <w:p w:rsidR="00BB49AF" w:rsidRPr="00170EE6" w:rsidRDefault="00BB49AF" w:rsidP="00BB49AF">
      <w:pPr>
        <w:pStyle w:val="ConsPlusNormal"/>
        <w:ind w:firstLine="709"/>
        <w:jc w:val="both"/>
        <w:rPr>
          <w:sz w:val="24"/>
          <w:szCs w:val="24"/>
        </w:rPr>
      </w:pPr>
      <w:r w:rsidRPr="00170EE6">
        <w:rPr>
          <w:sz w:val="24"/>
          <w:szCs w:val="24"/>
        </w:rPr>
        <w:t xml:space="preserve">Расходы местного бюджета на реализацию программы, а также ресурсное обеспечение и прогнозная (справочная) оценка расходов областного и местного бюджетов на реализацию муниципальной программы на 2014 - </w:t>
      </w:r>
      <w:r w:rsidR="00B01846" w:rsidRPr="00170EE6">
        <w:rPr>
          <w:sz w:val="24"/>
          <w:szCs w:val="24"/>
        </w:rPr>
        <w:t>2021</w:t>
      </w:r>
      <w:r w:rsidRPr="00170EE6">
        <w:rPr>
          <w:sz w:val="24"/>
          <w:szCs w:val="24"/>
        </w:rPr>
        <w:t xml:space="preserve"> годы отражены в </w:t>
      </w:r>
      <w:r w:rsidR="00AF3826" w:rsidRPr="00170EE6">
        <w:rPr>
          <w:sz w:val="24"/>
          <w:szCs w:val="24"/>
        </w:rPr>
        <w:t>приложении 2.</w:t>
      </w:r>
    </w:p>
    <w:p w:rsidR="00E22228" w:rsidRPr="00170EE6" w:rsidRDefault="00E22228" w:rsidP="00BB49AF">
      <w:pPr>
        <w:pStyle w:val="ConsPlusNormal"/>
        <w:ind w:firstLine="709"/>
        <w:jc w:val="both"/>
        <w:rPr>
          <w:sz w:val="24"/>
          <w:szCs w:val="24"/>
        </w:rPr>
      </w:pPr>
    </w:p>
    <w:p w:rsidR="00BB49AF" w:rsidRPr="00170EE6" w:rsidRDefault="00BB49AF" w:rsidP="00A34785">
      <w:pPr>
        <w:pStyle w:val="ConsPlusCell"/>
        <w:rPr>
          <w:b/>
          <w:sz w:val="24"/>
          <w:szCs w:val="24"/>
        </w:rPr>
      </w:pPr>
      <w:r w:rsidRPr="00170EE6">
        <w:rPr>
          <w:b/>
          <w:sz w:val="24"/>
          <w:szCs w:val="24"/>
        </w:rPr>
        <w:t xml:space="preserve">Раздел </w:t>
      </w:r>
      <w:r w:rsidRPr="00170EE6">
        <w:rPr>
          <w:b/>
          <w:sz w:val="24"/>
          <w:szCs w:val="24"/>
          <w:lang w:val="en-US"/>
        </w:rPr>
        <w:t>V</w:t>
      </w:r>
      <w:r w:rsidRPr="00170EE6">
        <w:rPr>
          <w:b/>
          <w:sz w:val="24"/>
          <w:szCs w:val="24"/>
        </w:rPr>
        <w:t xml:space="preserve">. Анализ рисков реализации муниципальной программы </w:t>
      </w:r>
    </w:p>
    <w:p w:rsidR="00BB49AF" w:rsidRPr="00170EE6" w:rsidRDefault="00BB49AF" w:rsidP="00BB49AF">
      <w:pPr>
        <w:pStyle w:val="ConsPlusCell"/>
        <w:jc w:val="center"/>
        <w:rPr>
          <w:b/>
          <w:sz w:val="24"/>
          <w:szCs w:val="24"/>
        </w:rPr>
      </w:pPr>
      <w:r w:rsidRPr="00170EE6">
        <w:rPr>
          <w:b/>
          <w:sz w:val="24"/>
          <w:szCs w:val="24"/>
        </w:rPr>
        <w:t xml:space="preserve">и описание мер управления рисками реализации </w:t>
      </w:r>
    </w:p>
    <w:p w:rsidR="00BB49AF" w:rsidRPr="00170EE6" w:rsidRDefault="00BB49AF" w:rsidP="00BB49AF">
      <w:pPr>
        <w:pStyle w:val="ConsPlusCell"/>
        <w:jc w:val="center"/>
        <w:rPr>
          <w:b/>
          <w:sz w:val="24"/>
          <w:szCs w:val="24"/>
        </w:rPr>
      </w:pPr>
      <w:r w:rsidRPr="00170EE6">
        <w:rPr>
          <w:b/>
          <w:sz w:val="24"/>
          <w:szCs w:val="24"/>
        </w:rPr>
        <w:t>муниципальной программы</w:t>
      </w:r>
    </w:p>
    <w:p w:rsidR="00BB49AF" w:rsidRPr="00170EE6" w:rsidRDefault="00BB49AF" w:rsidP="00BB49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BB49AF" w:rsidRPr="00170EE6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Важное значение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BB49AF" w:rsidRPr="00170EE6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В рамках реализации Программы могут быть выделены следующие рис</w:t>
      </w:r>
      <w:r w:rsidR="00D35394" w:rsidRPr="00170EE6">
        <w:rPr>
          <w:rFonts w:ascii="Arial" w:hAnsi="Arial" w:cs="Arial"/>
          <w:sz w:val="24"/>
          <w:szCs w:val="24"/>
        </w:rPr>
        <w:t>ки</w:t>
      </w:r>
      <w:r w:rsidR="004F0D32" w:rsidRPr="00170EE6">
        <w:rPr>
          <w:rFonts w:ascii="Arial" w:hAnsi="Arial" w:cs="Arial"/>
          <w:sz w:val="24"/>
          <w:szCs w:val="24"/>
        </w:rPr>
        <w:t>:</w:t>
      </w:r>
    </w:p>
    <w:p w:rsidR="00BB49AF" w:rsidRPr="00170EE6" w:rsidRDefault="004F0D32" w:rsidP="004F0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928"/>
      <w:bookmarkEnd w:id="1"/>
      <w:r w:rsidRPr="00170EE6">
        <w:rPr>
          <w:rFonts w:ascii="Arial" w:hAnsi="Arial" w:cs="Arial"/>
          <w:sz w:val="24"/>
          <w:szCs w:val="24"/>
        </w:rPr>
        <w:t>-</w:t>
      </w:r>
      <w:r w:rsidR="00BB49AF" w:rsidRPr="00170EE6">
        <w:rPr>
          <w:rFonts w:ascii="Arial" w:hAnsi="Arial" w:cs="Arial"/>
          <w:sz w:val="24"/>
          <w:szCs w:val="24"/>
        </w:rPr>
        <w:t>Правовые риски связаны с отсутствием законодательного регулирования основных направлений Программы, изменением федерального и областного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  <w:bookmarkStart w:id="2" w:name="Par935"/>
      <w:bookmarkEnd w:id="2"/>
    </w:p>
    <w:p w:rsidR="00BB49AF" w:rsidRPr="00170EE6" w:rsidRDefault="004F0D32" w:rsidP="004F0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-</w:t>
      </w:r>
      <w:r w:rsidR="00BB49AF" w:rsidRPr="00170EE6">
        <w:rPr>
          <w:rFonts w:ascii="Arial" w:hAnsi="Arial" w:cs="Arial"/>
          <w:sz w:val="24"/>
          <w:szCs w:val="24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секвестированием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BB49AF" w:rsidRPr="00170EE6" w:rsidRDefault="004F0D32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- Административные р</w:t>
      </w:r>
      <w:r w:rsidR="00BB49AF" w:rsidRPr="00170EE6">
        <w:rPr>
          <w:rFonts w:ascii="Arial" w:hAnsi="Arial" w:cs="Arial"/>
          <w:sz w:val="24"/>
          <w:szCs w:val="24"/>
        </w:rPr>
        <w:t>иски связаны с неэффективным управлением Программой, с ошибками управления реализацией подпрограммы, что может привести к нецелевому и (или) неэффективному использованию бюджетных средств, нарушению планируемых сроков реализации Программы, недост</w:t>
      </w:r>
      <w:r w:rsidR="00EE0726" w:rsidRPr="00170EE6">
        <w:rPr>
          <w:rFonts w:ascii="Arial" w:hAnsi="Arial" w:cs="Arial"/>
          <w:sz w:val="24"/>
          <w:szCs w:val="24"/>
        </w:rPr>
        <w:t>и</w:t>
      </w:r>
      <w:r w:rsidR="00BB49AF" w:rsidRPr="00170EE6">
        <w:rPr>
          <w:rFonts w:ascii="Arial" w:hAnsi="Arial" w:cs="Arial"/>
          <w:sz w:val="24"/>
          <w:szCs w:val="24"/>
        </w:rPr>
        <w:t>жению плановых значений показателей, невыполнению ряда мероприятий Программы или задержке в их выполнении.</w:t>
      </w:r>
    </w:p>
    <w:p w:rsidR="00BB49AF" w:rsidRPr="00170EE6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Основными условиями минимизации административных рисков являются:</w:t>
      </w:r>
    </w:p>
    <w:p w:rsidR="00BB49AF" w:rsidRPr="00170EE6" w:rsidRDefault="007C10A7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1.</w:t>
      </w:r>
      <w:r w:rsidR="00BB49AF" w:rsidRPr="00170EE6">
        <w:rPr>
          <w:rFonts w:ascii="Arial" w:hAnsi="Arial" w:cs="Arial"/>
          <w:sz w:val="24"/>
          <w:szCs w:val="24"/>
        </w:rPr>
        <w:t>формирование эффективной системы управления реализацией Программы;</w:t>
      </w:r>
    </w:p>
    <w:p w:rsidR="00BB49AF" w:rsidRPr="00170EE6" w:rsidRDefault="007C10A7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2.</w:t>
      </w:r>
      <w:r w:rsidR="00BB49AF" w:rsidRPr="00170EE6">
        <w:rPr>
          <w:rFonts w:ascii="Arial" w:hAnsi="Arial" w:cs="Arial"/>
          <w:sz w:val="24"/>
          <w:szCs w:val="24"/>
        </w:rPr>
        <w:t>проведение систематического аудита результативности реализации Программы;</w:t>
      </w:r>
    </w:p>
    <w:p w:rsidR="00BB49AF" w:rsidRPr="00170EE6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регулярный мониторинг результативности реализации Программы;</w:t>
      </w:r>
    </w:p>
    <w:p w:rsidR="00BB49AF" w:rsidRPr="00170EE6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повышение эффективности взаимодействия участников реализации Программы;</w:t>
      </w:r>
    </w:p>
    <w:p w:rsidR="00BB49AF" w:rsidRPr="00170EE6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своевременная корректировка мероприятий Программы.</w:t>
      </w:r>
    </w:p>
    <w:p w:rsidR="00C47422" w:rsidRPr="00170EE6" w:rsidRDefault="00BB49AF" w:rsidP="00C47422">
      <w:pPr>
        <w:pStyle w:val="ConsPlusTitle"/>
        <w:widowControl/>
        <w:jc w:val="both"/>
        <w:rPr>
          <w:b w:val="0"/>
          <w:sz w:val="24"/>
          <w:szCs w:val="24"/>
        </w:rPr>
      </w:pPr>
      <w:r w:rsidRPr="00170EE6">
        <w:rPr>
          <w:b w:val="0"/>
          <w:sz w:val="24"/>
          <w:szCs w:val="24"/>
        </w:rPr>
        <w:t xml:space="preserve">Реализация перечисленных мер предусмотрена в рамках реализации </w:t>
      </w:r>
      <w:r w:rsidR="00C47422" w:rsidRPr="00170EE6">
        <w:rPr>
          <w:b w:val="0"/>
          <w:sz w:val="24"/>
          <w:szCs w:val="24"/>
        </w:rPr>
        <w:t xml:space="preserve">мероприятия </w:t>
      </w:r>
      <w:r w:rsidR="00C47422" w:rsidRPr="00170EE6">
        <w:rPr>
          <w:sz w:val="24"/>
          <w:szCs w:val="24"/>
        </w:rPr>
        <w:t>«</w:t>
      </w:r>
      <w:r w:rsidR="00C47422" w:rsidRPr="00170EE6">
        <w:rPr>
          <w:b w:val="0"/>
          <w:sz w:val="24"/>
          <w:szCs w:val="24"/>
        </w:rPr>
        <w:t xml:space="preserve">Финансовое обеспечение деятельности </w:t>
      </w:r>
      <w:r w:rsidR="008A43C7" w:rsidRPr="00170EE6">
        <w:rPr>
          <w:b w:val="0"/>
          <w:sz w:val="24"/>
          <w:szCs w:val="24"/>
        </w:rPr>
        <w:t>МКУ</w:t>
      </w:r>
      <w:r w:rsidR="00C47422" w:rsidRPr="00170EE6">
        <w:rPr>
          <w:b w:val="0"/>
          <w:sz w:val="24"/>
          <w:szCs w:val="24"/>
        </w:rPr>
        <w:t xml:space="preserve"> «</w:t>
      </w:r>
      <w:r w:rsidR="008A43C7" w:rsidRPr="00170EE6">
        <w:rPr>
          <w:b w:val="0"/>
          <w:sz w:val="24"/>
          <w:szCs w:val="24"/>
        </w:rPr>
        <w:t>Новокалитвен</w:t>
      </w:r>
      <w:r w:rsidR="00C47422" w:rsidRPr="00170EE6">
        <w:rPr>
          <w:b w:val="0"/>
          <w:sz w:val="24"/>
          <w:szCs w:val="24"/>
        </w:rPr>
        <w:t>ский культурно-досуговый центр»</w:t>
      </w:r>
    </w:p>
    <w:p w:rsidR="00BB49AF" w:rsidRPr="00170EE6" w:rsidRDefault="00CC2117" w:rsidP="00CC2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944"/>
      <w:bookmarkStart w:id="4" w:name="Par951"/>
      <w:bookmarkEnd w:id="3"/>
      <w:bookmarkEnd w:id="4"/>
      <w:r w:rsidRPr="00170EE6">
        <w:rPr>
          <w:rFonts w:ascii="Arial" w:hAnsi="Arial" w:cs="Arial"/>
          <w:sz w:val="24"/>
          <w:szCs w:val="24"/>
        </w:rPr>
        <w:t xml:space="preserve">- </w:t>
      </w:r>
      <w:r w:rsidR="00BB49AF" w:rsidRPr="00170EE6">
        <w:rPr>
          <w:rFonts w:ascii="Arial" w:hAnsi="Arial" w:cs="Arial"/>
          <w:sz w:val="24"/>
          <w:szCs w:val="24"/>
        </w:rPr>
        <w:t xml:space="preserve">Макроэкономические риски связаны с возможностями снижения темпов </w:t>
      </w:r>
      <w:r w:rsidR="00BB49AF" w:rsidRPr="00170EE6">
        <w:rPr>
          <w:rFonts w:ascii="Arial" w:hAnsi="Arial" w:cs="Arial"/>
          <w:sz w:val="24"/>
          <w:szCs w:val="24"/>
        </w:rPr>
        <w:lastRenderedPageBreak/>
        <w:t>роста экономики, а также с кризисом банковской системы и возникновением бюджетного дефицита. Эти риски могут отразиться на уровне возможностей в реализации наиболее затратных мероприятий муниципальной программы, в т.ч. мероприятий, связанных с реконструкцией и текущим ремонтом муниципальных учреждений культуры.</w:t>
      </w:r>
      <w:bookmarkStart w:id="5" w:name="Par984"/>
      <w:bookmarkStart w:id="6" w:name="Par992"/>
      <w:bookmarkEnd w:id="5"/>
      <w:bookmarkEnd w:id="6"/>
    </w:p>
    <w:p w:rsidR="00BB49AF" w:rsidRPr="00170EE6" w:rsidRDefault="00CC2117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 xml:space="preserve">- </w:t>
      </w:r>
      <w:r w:rsidR="00BB49AF" w:rsidRPr="00170EE6">
        <w:rPr>
          <w:rFonts w:ascii="Arial" w:hAnsi="Arial" w:cs="Arial"/>
          <w:sz w:val="24"/>
          <w:szCs w:val="24"/>
        </w:rPr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</w:t>
      </w:r>
    </w:p>
    <w:p w:rsidR="00BB49AF" w:rsidRPr="00170EE6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BB49AF" w:rsidRPr="00170EE6" w:rsidRDefault="00BB49AF" w:rsidP="00BB49AF">
      <w:pPr>
        <w:pStyle w:val="ConsPlusNormal"/>
        <w:ind w:firstLine="709"/>
        <w:jc w:val="both"/>
        <w:rPr>
          <w:sz w:val="24"/>
          <w:szCs w:val="24"/>
        </w:rPr>
      </w:pPr>
      <w:bookmarkStart w:id="7" w:name="Par997"/>
      <w:bookmarkStart w:id="8" w:name="Par1002"/>
      <w:bookmarkEnd w:id="7"/>
      <w:bookmarkEnd w:id="8"/>
      <w:r w:rsidRPr="00170EE6">
        <w:rPr>
          <w:sz w:val="24"/>
          <w:szCs w:val="24"/>
        </w:rPr>
        <w:t>Таким образом, из вышеперечисленных рисков наибольшее отрицательное влияние на реализацию подпрограммы может оказать реализация финансовых, правовых и экономических рисков, которые содержат угрозу срыва реализации мероприятий Программы. Наибольшее внимание будет уделяться управлению финансовыми рисками.</w:t>
      </w:r>
    </w:p>
    <w:p w:rsidR="00BB49AF" w:rsidRPr="00170EE6" w:rsidRDefault="00BB49AF" w:rsidP="00BB4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Принятие мер по управлению рисками осуществляется ответственным исполнителем муниципальной программы на основе мониторинга реализации муниципальной программы и оценки ее эффективности и результативности.</w:t>
      </w:r>
    </w:p>
    <w:p w:rsidR="00BB49AF" w:rsidRPr="00170EE6" w:rsidRDefault="00BB49AF" w:rsidP="00BB4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49AF" w:rsidRPr="00170EE6" w:rsidRDefault="00BB49AF" w:rsidP="00BB49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70EE6">
        <w:rPr>
          <w:rFonts w:ascii="Arial" w:hAnsi="Arial" w:cs="Arial"/>
          <w:b/>
          <w:sz w:val="24"/>
          <w:szCs w:val="24"/>
        </w:rPr>
        <w:t xml:space="preserve">Раздел </w:t>
      </w:r>
      <w:r w:rsidRPr="00170EE6">
        <w:rPr>
          <w:rFonts w:ascii="Arial" w:hAnsi="Arial" w:cs="Arial"/>
          <w:b/>
          <w:sz w:val="24"/>
          <w:szCs w:val="24"/>
          <w:lang w:val="en-US"/>
        </w:rPr>
        <w:t>VI</w:t>
      </w:r>
      <w:r w:rsidRPr="00170EE6">
        <w:rPr>
          <w:rFonts w:ascii="Arial" w:hAnsi="Arial" w:cs="Arial"/>
          <w:b/>
          <w:sz w:val="24"/>
          <w:szCs w:val="24"/>
        </w:rPr>
        <w:t xml:space="preserve">. Оценка эффективности реализации </w:t>
      </w:r>
    </w:p>
    <w:p w:rsidR="00BB49AF" w:rsidRPr="00170EE6" w:rsidRDefault="00BB49AF" w:rsidP="00BB49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70EE6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BB49AF" w:rsidRPr="00170EE6" w:rsidRDefault="00BB49AF" w:rsidP="00BB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мероприятий в установленные сроки.</w:t>
      </w:r>
    </w:p>
    <w:p w:rsidR="00BB49AF" w:rsidRPr="00170EE6" w:rsidRDefault="00BB49AF" w:rsidP="00BB4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 xml:space="preserve">В результате реализации мероприятий Программы в </w:t>
      </w:r>
      <w:r w:rsidR="00B01846" w:rsidRPr="00170EE6">
        <w:rPr>
          <w:rFonts w:ascii="Arial" w:hAnsi="Arial" w:cs="Arial"/>
          <w:sz w:val="24"/>
          <w:szCs w:val="24"/>
        </w:rPr>
        <w:t>2014-2021</w:t>
      </w:r>
      <w:r w:rsidRPr="00170EE6">
        <w:rPr>
          <w:rFonts w:ascii="Arial" w:hAnsi="Arial" w:cs="Arial"/>
          <w:sz w:val="24"/>
          <w:szCs w:val="24"/>
        </w:rPr>
        <w:t xml:space="preserve"> годах будут достигнуты следующие показатели, характеризующие эффективность реализации подпрограммы:</w:t>
      </w:r>
    </w:p>
    <w:p w:rsidR="00BB49AF" w:rsidRPr="00170EE6" w:rsidRDefault="00BB49AF" w:rsidP="00C47422">
      <w:pPr>
        <w:pStyle w:val="ConsPlusNonformat"/>
        <w:widowControl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Увеличение численности участников культурно-досуговых мероприятий (по сравне</w:t>
      </w:r>
      <w:r w:rsidR="00C47422" w:rsidRPr="00170EE6">
        <w:rPr>
          <w:rFonts w:ascii="Arial" w:hAnsi="Arial" w:cs="Arial"/>
          <w:sz w:val="24"/>
          <w:szCs w:val="24"/>
        </w:rPr>
        <w:t>нию с предыдущим годом</w:t>
      </w:r>
      <w:r w:rsidR="00D35394" w:rsidRPr="00170EE6">
        <w:rPr>
          <w:rFonts w:ascii="Arial" w:hAnsi="Arial" w:cs="Arial"/>
          <w:sz w:val="24"/>
          <w:szCs w:val="24"/>
        </w:rPr>
        <w:t xml:space="preserve">) до </w:t>
      </w:r>
      <w:r w:rsidR="00B01846" w:rsidRPr="00170EE6">
        <w:rPr>
          <w:rFonts w:ascii="Arial" w:hAnsi="Arial" w:cs="Arial"/>
          <w:sz w:val="24"/>
          <w:szCs w:val="24"/>
        </w:rPr>
        <w:t>845</w:t>
      </w:r>
      <w:r w:rsidR="001B1471" w:rsidRPr="00170EE6">
        <w:rPr>
          <w:rFonts w:ascii="Arial" w:hAnsi="Arial" w:cs="Arial"/>
          <w:sz w:val="24"/>
          <w:szCs w:val="24"/>
        </w:rPr>
        <w:t xml:space="preserve"> ед. (</w:t>
      </w:r>
      <w:r w:rsidR="00B01846" w:rsidRPr="00170EE6">
        <w:rPr>
          <w:rFonts w:ascii="Arial" w:hAnsi="Arial" w:cs="Arial"/>
          <w:sz w:val="24"/>
          <w:szCs w:val="24"/>
        </w:rPr>
        <w:t>21210</w:t>
      </w:r>
      <w:r w:rsidRPr="00170EE6">
        <w:rPr>
          <w:rFonts w:ascii="Arial" w:hAnsi="Arial" w:cs="Arial"/>
          <w:sz w:val="24"/>
          <w:szCs w:val="24"/>
        </w:rPr>
        <w:t xml:space="preserve"> посещений);</w:t>
      </w:r>
    </w:p>
    <w:p w:rsidR="00BB49AF" w:rsidRPr="00170EE6" w:rsidRDefault="00BB49AF" w:rsidP="00BB49AF">
      <w:pPr>
        <w:pStyle w:val="ConsPlusNonformat"/>
        <w:widowControl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color w:val="000000"/>
          <w:sz w:val="24"/>
          <w:szCs w:val="24"/>
        </w:rPr>
        <w:t>Рост количества культурно-досуг</w:t>
      </w:r>
      <w:r w:rsidR="00D35394" w:rsidRPr="00170EE6">
        <w:rPr>
          <w:rFonts w:ascii="Arial" w:hAnsi="Arial" w:cs="Arial"/>
          <w:color w:val="000000"/>
          <w:sz w:val="24"/>
          <w:szCs w:val="24"/>
        </w:rPr>
        <w:t xml:space="preserve">овых мероприятий до </w:t>
      </w:r>
      <w:r w:rsidR="00B01846" w:rsidRPr="00170EE6">
        <w:rPr>
          <w:rFonts w:ascii="Arial" w:hAnsi="Arial" w:cs="Arial"/>
          <w:color w:val="000000"/>
          <w:sz w:val="24"/>
          <w:szCs w:val="24"/>
        </w:rPr>
        <w:t>845</w:t>
      </w:r>
      <w:r w:rsidRPr="00170EE6">
        <w:rPr>
          <w:rFonts w:ascii="Arial" w:hAnsi="Arial" w:cs="Arial"/>
          <w:color w:val="000000"/>
          <w:sz w:val="24"/>
          <w:szCs w:val="24"/>
        </w:rPr>
        <w:t xml:space="preserve"> ед.;</w:t>
      </w:r>
    </w:p>
    <w:p w:rsidR="00BB49AF" w:rsidRPr="00170EE6" w:rsidRDefault="00BB49AF" w:rsidP="00BB49AF">
      <w:pPr>
        <w:pStyle w:val="ConsPlusNonformat"/>
        <w:widowControl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Соотношение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плате работников, занятых в сфере экономики региона к 20</w:t>
      </w:r>
      <w:r w:rsidR="00B01846" w:rsidRPr="00170EE6">
        <w:rPr>
          <w:rFonts w:ascii="Arial" w:hAnsi="Arial" w:cs="Arial"/>
          <w:sz w:val="24"/>
          <w:szCs w:val="24"/>
        </w:rPr>
        <w:t>21</w:t>
      </w:r>
      <w:r w:rsidRPr="00170EE6">
        <w:rPr>
          <w:rFonts w:ascii="Arial" w:hAnsi="Arial" w:cs="Arial"/>
          <w:sz w:val="24"/>
          <w:szCs w:val="24"/>
        </w:rPr>
        <w:t xml:space="preserve"> году достигнет 100%;</w:t>
      </w:r>
    </w:p>
    <w:p w:rsidR="00BB49AF" w:rsidRPr="00170EE6" w:rsidRDefault="00BB49AF" w:rsidP="00BB49AF">
      <w:pPr>
        <w:pStyle w:val="ConsPlusNonformat"/>
        <w:widowControl/>
        <w:numPr>
          <w:ilvl w:val="0"/>
          <w:numId w:val="14"/>
        </w:numPr>
        <w:ind w:left="440" w:hanging="4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Рост количества новых поступлений библиотечного фонда на 1 тыс. жи</w:t>
      </w:r>
      <w:r w:rsidR="00D35394" w:rsidRPr="00170EE6">
        <w:rPr>
          <w:rFonts w:ascii="Arial" w:hAnsi="Arial" w:cs="Arial"/>
          <w:sz w:val="24"/>
          <w:szCs w:val="24"/>
        </w:rPr>
        <w:t xml:space="preserve">телей до </w:t>
      </w:r>
      <w:r w:rsidR="00FA01FB" w:rsidRPr="00170EE6">
        <w:rPr>
          <w:rFonts w:ascii="Arial" w:hAnsi="Arial" w:cs="Arial"/>
          <w:sz w:val="24"/>
          <w:szCs w:val="24"/>
        </w:rPr>
        <w:t>8</w:t>
      </w:r>
      <w:r w:rsidR="0063556C" w:rsidRPr="00170EE6">
        <w:rPr>
          <w:rFonts w:ascii="Arial" w:hAnsi="Arial" w:cs="Arial"/>
          <w:sz w:val="24"/>
          <w:szCs w:val="24"/>
        </w:rPr>
        <w:t>9</w:t>
      </w:r>
      <w:r w:rsidRPr="00170EE6">
        <w:rPr>
          <w:rFonts w:ascii="Arial" w:hAnsi="Arial" w:cs="Arial"/>
          <w:sz w:val="24"/>
          <w:szCs w:val="24"/>
        </w:rPr>
        <w:t>;</w:t>
      </w:r>
    </w:p>
    <w:p w:rsidR="00BB49AF" w:rsidRPr="00170EE6" w:rsidRDefault="00BB49AF" w:rsidP="00BB49AF">
      <w:pPr>
        <w:pStyle w:val="ConsPlusNormal"/>
        <w:jc w:val="both"/>
        <w:rPr>
          <w:sz w:val="24"/>
          <w:szCs w:val="24"/>
        </w:rPr>
      </w:pPr>
      <w:r w:rsidRPr="00170EE6">
        <w:rPr>
          <w:sz w:val="24"/>
          <w:szCs w:val="24"/>
        </w:rPr>
        <w:t>В результате реализации муниципаль</w:t>
      </w:r>
      <w:r w:rsidR="00B01846" w:rsidRPr="00170EE6">
        <w:rPr>
          <w:sz w:val="24"/>
          <w:szCs w:val="24"/>
        </w:rPr>
        <w:t>ной программы к 2021</w:t>
      </w:r>
      <w:r w:rsidRPr="00170EE6">
        <w:rPr>
          <w:sz w:val="24"/>
          <w:szCs w:val="24"/>
        </w:rPr>
        <w:t xml:space="preserve"> г. будут достигнуты следующие конечные результаты:</w:t>
      </w:r>
    </w:p>
    <w:p w:rsidR="00FA01FB" w:rsidRPr="00170EE6" w:rsidRDefault="00FA01FB" w:rsidP="00BB49AF">
      <w:pPr>
        <w:pStyle w:val="ConsPlusNormal"/>
        <w:jc w:val="both"/>
        <w:rPr>
          <w:sz w:val="24"/>
          <w:szCs w:val="24"/>
        </w:rPr>
      </w:pPr>
      <w:r w:rsidRPr="00170EE6">
        <w:rPr>
          <w:sz w:val="24"/>
          <w:szCs w:val="24"/>
        </w:rPr>
        <w:t>- завершение строительства Клуба в селе Новая Калитва</w:t>
      </w:r>
    </w:p>
    <w:p w:rsidR="00A34785" w:rsidRPr="00170EE6" w:rsidRDefault="00A34785" w:rsidP="00A34785">
      <w:pPr>
        <w:pStyle w:val="ConsPlusNormal"/>
        <w:jc w:val="both"/>
        <w:rPr>
          <w:sz w:val="24"/>
          <w:szCs w:val="24"/>
        </w:rPr>
      </w:pPr>
      <w:r w:rsidRPr="00170EE6">
        <w:rPr>
          <w:sz w:val="24"/>
          <w:szCs w:val="24"/>
        </w:rPr>
        <w:t>- создание благоприятных условий для творчества и самореализации культработников клубного учреждения.</w:t>
      </w:r>
    </w:p>
    <w:p w:rsidR="00A34785" w:rsidRPr="00170EE6" w:rsidRDefault="00A34785" w:rsidP="00A34785">
      <w:pPr>
        <w:pStyle w:val="ConsPlusNormal"/>
        <w:jc w:val="both"/>
        <w:rPr>
          <w:sz w:val="24"/>
          <w:szCs w:val="24"/>
        </w:rPr>
      </w:pPr>
      <w:r w:rsidRPr="00170EE6">
        <w:rPr>
          <w:sz w:val="24"/>
          <w:szCs w:val="24"/>
        </w:rPr>
        <w:t>- увеличение ежегодного роста количества посещений.</w:t>
      </w:r>
    </w:p>
    <w:p w:rsidR="00A34785" w:rsidRPr="00170EE6" w:rsidRDefault="00A34785" w:rsidP="00A34785">
      <w:pPr>
        <w:pStyle w:val="ConsPlusNormal"/>
        <w:jc w:val="both"/>
        <w:rPr>
          <w:sz w:val="24"/>
          <w:szCs w:val="24"/>
        </w:rPr>
      </w:pPr>
      <w:r w:rsidRPr="00170EE6">
        <w:rPr>
          <w:sz w:val="24"/>
          <w:szCs w:val="24"/>
        </w:rPr>
        <w:t>- увеличение количества концертов, представлений.</w:t>
      </w:r>
    </w:p>
    <w:p w:rsidR="00A34785" w:rsidRPr="00170EE6" w:rsidRDefault="00A34785" w:rsidP="00A34785">
      <w:pPr>
        <w:pStyle w:val="ConsPlusNormal"/>
        <w:jc w:val="both"/>
        <w:rPr>
          <w:sz w:val="24"/>
          <w:szCs w:val="24"/>
        </w:rPr>
      </w:pPr>
      <w:r w:rsidRPr="00170EE6">
        <w:rPr>
          <w:sz w:val="24"/>
          <w:szCs w:val="24"/>
        </w:rPr>
        <w:t>- реализация традиционных и инновационных культурных проектов, способствующих формированию и развитию единого культурного пространства.</w:t>
      </w:r>
    </w:p>
    <w:p w:rsidR="00CC2117" w:rsidRPr="00170EE6" w:rsidRDefault="00A34785" w:rsidP="00E22228">
      <w:pPr>
        <w:pStyle w:val="ConsPlusNormal"/>
        <w:jc w:val="both"/>
        <w:rPr>
          <w:sz w:val="24"/>
          <w:szCs w:val="24"/>
        </w:rPr>
      </w:pPr>
      <w:r w:rsidRPr="00170EE6">
        <w:rPr>
          <w:sz w:val="24"/>
          <w:szCs w:val="24"/>
        </w:rPr>
        <w:t>- повышение качества предоставляемых услуг.</w:t>
      </w:r>
    </w:p>
    <w:p w:rsidR="00E22228" w:rsidRPr="00170EE6" w:rsidRDefault="00E22228" w:rsidP="00E22228">
      <w:pPr>
        <w:pStyle w:val="ConsPlusNormal"/>
        <w:jc w:val="both"/>
        <w:rPr>
          <w:sz w:val="24"/>
          <w:szCs w:val="24"/>
        </w:rPr>
      </w:pPr>
    </w:p>
    <w:p w:rsidR="00BB49AF" w:rsidRPr="00170EE6" w:rsidRDefault="00BB49AF" w:rsidP="00CC21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70EE6">
        <w:rPr>
          <w:rFonts w:ascii="Arial" w:hAnsi="Arial" w:cs="Arial"/>
          <w:b/>
          <w:sz w:val="24"/>
          <w:szCs w:val="24"/>
        </w:rPr>
        <w:t xml:space="preserve">Раздел </w:t>
      </w:r>
      <w:r w:rsidRPr="00170EE6">
        <w:rPr>
          <w:rFonts w:ascii="Arial" w:hAnsi="Arial" w:cs="Arial"/>
          <w:b/>
          <w:sz w:val="24"/>
          <w:szCs w:val="24"/>
          <w:lang w:val="en-US"/>
        </w:rPr>
        <w:t>VII</w:t>
      </w:r>
      <w:r w:rsidRPr="00170EE6">
        <w:rPr>
          <w:rFonts w:ascii="Arial" w:hAnsi="Arial" w:cs="Arial"/>
          <w:b/>
          <w:sz w:val="24"/>
          <w:szCs w:val="24"/>
        </w:rPr>
        <w:t>. Подпрограмма муниципальной программы</w:t>
      </w:r>
    </w:p>
    <w:p w:rsidR="00BB49AF" w:rsidRPr="00170EE6" w:rsidRDefault="00BB49AF" w:rsidP="00CC2117">
      <w:pPr>
        <w:pStyle w:val="23"/>
        <w:spacing w:after="0" w:line="240" w:lineRule="auto"/>
        <w:ind w:left="284"/>
        <w:jc w:val="center"/>
        <w:rPr>
          <w:rFonts w:ascii="Arial" w:hAnsi="Arial" w:cs="Arial"/>
        </w:rPr>
      </w:pPr>
    </w:p>
    <w:p w:rsidR="00BB49AF" w:rsidRPr="00170EE6" w:rsidRDefault="00BB49AF" w:rsidP="00CC2117">
      <w:pPr>
        <w:pStyle w:val="ConsPlusTitle"/>
        <w:widowControl/>
        <w:jc w:val="center"/>
        <w:rPr>
          <w:sz w:val="24"/>
          <w:szCs w:val="24"/>
        </w:rPr>
      </w:pPr>
      <w:r w:rsidRPr="00170EE6">
        <w:rPr>
          <w:sz w:val="24"/>
          <w:szCs w:val="24"/>
        </w:rPr>
        <w:lastRenderedPageBreak/>
        <w:t>Подпрограмма 1. «</w:t>
      </w:r>
      <w:r w:rsidRPr="00170EE6">
        <w:rPr>
          <w:bCs w:val="0"/>
          <w:sz w:val="24"/>
          <w:szCs w:val="24"/>
        </w:rPr>
        <w:t xml:space="preserve">Развитие культуры </w:t>
      </w:r>
      <w:r w:rsidR="008A43C7" w:rsidRPr="00170EE6">
        <w:rPr>
          <w:bCs w:val="0"/>
          <w:sz w:val="24"/>
          <w:szCs w:val="24"/>
        </w:rPr>
        <w:t>Новокалитвен</w:t>
      </w:r>
      <w:r w:rsidRPr="00170EE6">
        <w:rPr>
          <w:bCs w:val="0"/>
          <w:sz w:val="24"/>
          <w:szCs w:val="24"/>
        </w:rPr>
        <w:t>ского сельского поселения</w:t>
      </w:r>
      <w:r w:rsidRPr="00170EE6">
        <w:rPr>
          <w:sz w:val="24"/>
          <w:szCs w:val="24"/>
        </w:rPr>
        <w:t>»</w:t>
      </w:r>
    </w:p>
    <w:p w:rsidR="00BB49AF" w:rsidRPr="00170EE6" w:rsidRDefault="00BB49AF" w:rsidP="00BB49AF">
      <w:pPr>
        <w:autoSpaceDE w:val="0"/>
        <w:autoSpaceDN w:val="0"/>
        <w:adjustRightInd w:val="0"/>
        <w:spacing w:after="0" w:line="240" w:lineRule="auto"/>
        <w:ind w:firstLine="11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B49AF" w:rsidRPr="00170EE6" w:rsidRDefault="00BB49AF" w:rsidP="00CC211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70EE6">
        <w:rPr>
          <w:rFonts w:ascii="Arial" w:hAnsi="Arial" w:cs="Arial"/>
          <w:b/>
          <w:sz w:val="24"/>
          <w:szCs w:val="24"/>
          <w:lang w:eastAsia="ru-RU"/>
        </w:rPr>
        <w:t>Паспорт подпрограммы «</w:t>
      </w:r>
      <w:r w:rsidRPr="00170EE6">
        <w:rPr>
          <w:rFonts w:ascii="Arial" w:hAnsi="Arial" w:cs="Arial"/>
          <w:b/>
          <w:bCs/>
          <w:sz w:val="24"/>
          <w:szCs w:val="24"/>
        </w:rPr>
        <w:t xml:space="preserve">Развитие культуры </w:t>
      </w:r>
      <w:r w:rsidR="008A43C7" w:rsidRPr="00170EE6">
        <w:rPr>
          <w:rFonts w:ascii="Arial" w:hAnsi="Arial" w:cs="Arial"/>
          <w:b/>
          <w:bCs/>
          <w:sz w:val="24"/>
          <w:szCs w:val="24"/>
        </w:rPr>
        <w:t>Новокалитвен</w:t>
      </w:r>
      <w:r w:rsidRPr="00170EE6">
        <w:rPr>
          <w:rFonts w:ascii="Arial" w:hAnsi="Arial" w:cs="Arial"/>
          <w:b/>
          <w:bCs/>
          <w:sz w:val="24"/>
          <w:szCs w:val="24"/>
        </w:rPr>
        <w:t>ского сельского поселения</w:t>
      </w:r>
      <w:r w:rsidRPr="00170EE6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BB49AF" w:rsidRPr="00170EE6" w:rsidRDefault="00BB49AF" w:rsidP="00CC211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70EE6"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="008A43C7" w:rsidRPr="00170EE6">
        <w:rPr>
          <w:rFonts w:ascii="Arial" w:hAnsi="Arial" w:cs="Arial"/>
          <w:b/>
          <w:sz w:val="24"/>
          <w:szCs w:val="24"/>
          <w:lang w:eastAsia="ru-RU"/>
        </w:rPr>
        <w:t>Новокалитвен</w:t>
      </w:r>
      <w:r w:rsidRPr="00170EE6">
        <w:rPr>
          <w:rFonts w:ascii="Arial" w:hAnsi="Arial" w:cs="Arial"/>
          <w:b/>
          <w:sz w:val="24"/>
          <w:szCs w:val="24"/>
          <w:lang w:eastAsia="ru-RU"/>
        </w:rPr>
        <w:t>ского</w:t>
      </w:r>
      <w:r w:rsidR="001D1E80" w:rsidRPr="00170EE6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DF4B41" w:rsidRPr="00170EE6">
        <w:rPr>
          <w:rFonts w:ascii="Arial" w:hAnsi="Arial" w:cs="Arial"/>
          <w:b/>
          <w:sz w:val="24"/>
          <w:szCs w:val="24"/>
          <w:lang w:eastAsia="ru-RU"/>
        </w:rPr>
        <w:t>сельског</w:t>
      </w:r>
      <w:r w:rsidR="008011F3" w:rsidRPr="00170EE6">
        <w:rPr>
          <w:rFonts w:ascii="Arial" w:hAnsi="Arial" w:cs="Arial"/>
          <w:b/>
          <w:sz w:val="24"/>
          <w:szCs w:val="24"/>
          <w:lang w:eastAsia="ru-RU"/>
        </w:rPr>
        <w:t xml:space="preserve">о поселения </w:t>
      </w:r>
      <w:r w:rsidRPr="00170EE6">
        <w:rPr>
          <w:rFonts w:ascii="Arial" w:hAnsi="Arial" w:cs="Arial"/>
          <w:b/>
          <w:sz w:val="24"/>
          <w:szCs w:val="24"/>
          <w:lang w:eastAsia="ru-RU"/>
        </w:rPr>
        <w:t>Россошанского муниципального района Воронежской области</w:t>
      </w:r>
    </w:p>
    <w:p w:rsidR="00BB49AF" w:rsidRPr="00170EE6" w:rsidRDefault="00BB49AF" w:rsidP="00CC211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70EE6">
        <w:rPr>
          <w:rFonts w:ascii="Arial" w:hAnsi="Arial" w:cs="Arial"/>
          <w:b/>
          <w:sz w:val="24"/>
          <w:szCs w:val="24"/>
          <w:lang w:eastAsia="ru-RU"/>
        </w:rPr>
        <w:t>«Развитие культуры»</w:t>
      </w:r>
    </w:p>
    <w:p w:rsidR="00BB49AF" w:rsidRPr="00170EE6" w:rsidRDefault="00BB49AF" w:rsidP="00CC211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9695" w:type="dxa"/>
        <w:tblInd w:w="93" w:type="dxa"/>
        <w:tblLook w:val="04A0"/>
      </w:tblPr>
      <w:tblGrid>
        <w:gridCol w:w="2335"/>
        <w:gridCol w:w="7590"/>
      </w:tblGrid>
      <w:tr w:rsidR="00BB49AF" w:rsidRPr="00170EE6">
        <w:trPr>
          <w:trHeight w:val="75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AF" w:rsidRPr="00170EE6" w:rsidRDefault="00BB49AF" w:rsidP="007958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0EE6">
              <w:rPr>
                <w:rFonts w:ascii="Arial" w:eastAsia="Times New Roman" w:hAnsi="Arial" w:cs="Arial"/>
                <w:sz w:val="24"/>
                <w:szCs w:val="24"/>
              </w:rPr>
              <w:t xml:space="preserve">Исполнители подпрограммы </w:t>
            </w:r>
          </w:p>
        </w:tc>
        <w:tc>
          <w:tcPr>
            <w:tcW w:w="7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9AF" w:rsidRPr="00170EE6" w:rsidRDefault="008A43C7" w:rsidP="00795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МКУ</w:t>
            </w:r>
            <w:r w:rsidR="003C7C2F" w:rsidRPr="00170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</w:t>
            </w:r>
            <w:r w:rsidRPr="00170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Новокалитвен</w:t>
            </w:r>
            <w:r w:rsidR="003C7C2F" w:rsidRPr="00170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ский культурно-досуговый центр»</w:t>
            </w:r>
            <w:r w:rsidR="00BB49AF" w:rsidRPr="00170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</w:p>
          <w:p w:rsidR="00BB49AF" w:rsidRPr="00170EE6" w:rsidRDefault="00BB49AF" w:rsidP="00795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49AF" w:rsidRPr="00170EE6">
        <w:trPr>
          <w:trHeight w:val="82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AF" w:rsidRPr="00170EE6" w:rsidRDefault="00BB49AF" w:rsidP="007958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0EE6">
              <w:rPr>
                <w:rFonts w:ascii="Arial" w:eastAsia="Times New Roman" w:hAnsi="Arial" w:cs="Arial"/>
                <w:sz w:val="24"/>
                <w:szCs w:val="24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9AF" w:rsidRPr="00170EE6" w:rsidRDefault="00BB49AF" w:rsidP="0079580A">
            <w:pPr>
              <w:pStyle w:val="ConsPlusNormal"/>
              <w:ind w:left="401" w:hanging="330"/>
              <w:rPr>
                <w:bCs/>
                <w:color w:val="000000"/>
                <w:sz w:val="24"/>
                <w:szCs w:val="24"/>
              </w:rPr>
            </w:pPr>
            <w:r w:rsidRPr="00170EE6">
              <w:rPr>
                <w:bCs/>
                <w:color w:val="000000"/>
                <w:sz w:val="24"/>
                <w:szCs w:val="24"/>
                <w:u w:val="single"/>
              </w:rPr>
              <w:t>Основное мероприятие 1.</w:t>
            </w:r>
            <w:r w:rsidRPr="00170EE6">
              <w:rPr>
                <w:bCs/>
                <w:color w:val="000000"/>
                <w:sz w:val="24"/>
                <w:szCs w:val="24"/>
              </w:rPr>
              <w:t xml:space="preserve"> Финансовое обеспечение дея</w:t>
            </w:r>
            <w:r w:rsidR="003C7C2F" w:rsidRPr="00170EE6">
              <w:rPr>
                <w:bCs/>
                <w:color w:val="000000"/>
                <w:sz w:val="24"/>
                <w:szCs w:val="24"/>
              </w:rPr>
              <w:t xml:space="preserve">тельности </w:t>
            </w:r>
            <w:r w:rsidR="008A43C7" w:rsidRPr="00170EE6">
              <w:rPr>
                <w:bCs/>
                <w:color w:val="000000"/>
                <w:sz w:val="24"/>
                <w:szCs w:val="24"/>
              </w:rPr>
              <w:t>МКУ</w:t>
            </w:r>
            <w:r w:rsidR="003C7C2F" w:rsidRPr="00170EE6">
              <w:rPr>
                <w:bCs/>
                <w:color w:val="000000"/>
                <w:sz w:val="24"/>
                <w:szCs w:val="24"/>
              </w:rPr>
              <w:t xml:space="preserve"> «</w:t>
            </w:r>
            <w:r w:rsidR="008A43C7" w:rsidRPr="00170EE6">
              <w:rPr>
                <w:bCs/>
                <w:color w:val="000000"/>
                <w:sz w:val="24"/>
                <w:szCs w:val="24"/>
              </w:rPr>
              <w:t>Новокалитвен</w:t>
            </w:r>
            <w:r w:rsidR="003C7C2F" w:rsidRPr="00170EE6">
              <w:rPr>
                <w:bCs/>
                <w:color w:val="000000"/>
                <w:sz w:val="24"/>
                <w:szCs w:val="24"/>
              </w:rPr>
              <w:t>ский культурно-досуговый центр»</w:t>
            </w:r>
          </w:p>
          <w:p w:rsidR="002622AD" w:rsidRPr="00170EE6" w:rsidRDefault="002622AD" w:rsidP="0079580A">
            <w:pPr>
              <w:pStyle w:val="ConsPlusNormal"/>
              <w:ind w:left="401" w:hanging="330"/>
              <w:rPr>
                <w:bCs/>
                <w:color w:val="000000"/>
                <w:sz w:val="24"/>
                <w:szCs w:val="24"/>
              </w:rPr>
            </w:pPr>
            <w:r w:rsidRPr="00170EE6">
              <w:rPr>
                <w:sz w:val="24"/>
                <w:szCs w:val="24"/>
                <w:u w:val="single"/>
              </w:rPr>
              <w:t>Основное мероприятие 2</w:t>
            </w:r>
            <w:r w:rsidRPr="00170EE6">
              <w:rPr>
                <w:sz w:val="24"/>
                <w:szCs w:val="24"/>
              </w:rPr>
              <w:t>. Строительство клуба в селе Новая Калитва</w:t>
            </w:r>
          </w:p>
          <w:p w:rsidR="00BB49AF" w:rsidRPr="00170EE6" w:rsidRDefault="00BB49AF" w:rsidP="0079580A">
            <w:pPr>
              <w:pStyle w:val="ConsPlusNormal"/>
              <w:ind w:left="401" w:hanging="330"/>
              <w:rPr>
                <w:color w:val="000000"/>
                <w:sz w:val="24"/>
                <w:szCs w:val="24"/>
              </w:rPr>
            </w:pPr>
          </w:p>
        </w:tc>
      </w:tr>
      <w:tr w:rsidR="00BB49AF" w:rsidRPr="00170EE6">
        <w:trPr>
          <w:trHeight w:val="1125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AF" w:rsidRPr="00170EE6" w:rsidRDefault="00BB49AF" w:rsidP="007958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0EE6">
              <w:rPr>
                <w:rFonts w:ascii="Arial" w:eastAsia="Times New Roman" w:hAnsi="Arial" w:cs="Arial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9AF" w:rsidRPr="00170EE6" w:rsidRDefault="00CC2117" w:rsidP="007958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Модернизация деятельности учреждения, реализация культурных проектов, способствующих формированию развитию единого культурного пространства, любительского самодеятельного творчества.</w:t>
            </w:r>
          </w:p>
        </w:tc>
      </w:tr>
      <w:tr w:rsidR="00BB49AF" w:rsidRPr="00170EE6">
        <w:trPr>
          <w:trHeight w:val="7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AF" w:rsidRPr="00170EE6" w:rsidRDefault="00BB49AF" w:rsidP="007958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0EE6">
              <w:rPr>
                <w:rFonts w:ascii="Arial" w:eastAsia="Times New Roman" w:hAnsi="Arial" w:cs="Arial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117" w:rsidRPr="00170EE6" w:rsidRDefault="00CC2117" w:rsidP="00CC2117">
            <w:pPr>
              <w:pStyle w:val="a8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1.Создание благоприятных условий для творческой деятельности.</w:t>
            </w:r>
          </w:p>
          <w:p w:rsidR="00CC2117" w:rsidRPr="00170EE6" w:rsidRDefault="00CC2117" w:rsidP="00CC2117">
            <w:pPr>
              <w:pStyle w:val="a8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2. Рост количества услуг, предоставляемых учреждением культуры в соответствии с интересами и потребностями населения.</w:t>
            </w:r>
          </w:p>
          <w:p w:rsidR="00BB49AF" w:rsidRPr="00170EE6" w:rsidRDefault="00CC2117" w:rsidP="00CC2117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70EE6">
              <w:rPr>
                <w:sz w:val="24"/>
                <w:szCs w:val="24"/>
              </w:rPr>
              <w:t xml:space="preserve">3. Решение проблемы организации досуга населения, выявление и поддержка талантливой молодежи.  </w:t>
            </w:r>
          </w:p>
        </w:tc>
      </w:tr>
      <w:tr w:rsidR="00BB49AF" w:rsidRPr="00170EE6">
        <w:trPr>
          <w:trHeight w:val="112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AF" w:rsidRPr="00170EE6" w:rsidRDefault="00BB49AF" w:rsidP="007958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0EE6">
              <w:rPr>
                <w:rFonts w:ascii="Arial" w:eastAsia="Times New Roman" w:hAnsi="Arial" w:cs="Arial"/>
                <w:sz w:val="24"/>
                <w:szCs w:val="24"/>
              </w:rPr>
              <w:t xml:space="preserve">Основные целевые показатели и индикаторы подпрограммы 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2570" w:rsidRPr="00170EE6" w:rsidRDefault="00A62570" w:rsidP="00A62570">
            <w:pPr>
              <w:pStyle w:val="ConsPlusNonformat"/>
              <w:widowControl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Увеличение численности участников культурно-досуговых мероприятий (по сравнению с предыдущим годом);</w:t>
            </w:r>
          </w:p>
          <w:p w:rsidR="00A62570" w:rsidRPr="00170EE6" w:rsidRDefault="00A62570" w:rsidP="00A62570">
            <w:pPr>
              <w:pStyle w:val="ConsPlusNonformat"/>
              <w:widowControl/>
              <w:numPr>
                <w:ilvl w:val="0"/>
                <w:numId w:val="44"/>
              </w:numPr>
              <w:ind w:left="551" w:hanging="5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Рост количества культурно-досуговых мероприятий;</w:t>
            </w:r>
          </w:p>
          <w:p w:rsidR="00A62570" w:rsidRPr="00170EE6" w:rsidRDefault="00A62570" w:rsidP="00A62570">
            <w:pPr>
              <w:pStyle w:val="a8"/>
              <w:numPr>
                <w:ilvl w:val="0"/>
                <w:numId w:val="44"/>
              </w:numPr>
              <w:spacing w:after="0" w:line="240" w:lineRule="auto"/>
              <w:ind w:left="551" w:hanging="5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работников, занятых в сфере экономики региона;</w:t>
            </w:r>
          </w:p>
          <w:p w:rsidR="00A62570" w:rsidRPr="00170EE6" w:rsidRDefault="00A62570" w:rsidP="00A62570">
            <w:pPr>
              <w:pStyle w:val="a8"/>
              <w:numPr>
                <w:ilvl w:val="0"/>
                <w:numId w:val="44"/>
              </w:numPr>
              <w:spacing w:after="0" w:line="240" w:lineRule="auto"/>
              <w:ind w:left="551" w:hanging="5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Рост количества новых поступлений библиотечного фонда на 1 тыс. жителей;</w:t>
            </w:r>
          </w:p>
          <w:p w:rsidR="00BB49AF" w:rsidRPr="00170EE6" w:rsidRDefault="00BB49AF" w:rsidP="00A62570">
            <w:pPr>
              <w:pStyle w:val="ConsPlusNonformat"/>
              <w:widowControl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9AF" w:rsidRPr="00170EE6">
        <w:trPr>
          <w:trHeight w:val="75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AF" w:rsidRPr="00170EE6" w:rsidRDefault="00BB49AF" w:rsidP="007958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0EE6">
              <w:rPr>
                <w:rFonts w:ascii="Arial" w:eastAsia="Times New Roman" w:hAnsi="Arial" w:cs="Arial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AF" w:rsidRPr="00170EE6" w:rsidRDefault="00B01846" w:rsidP="007958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2014 - 2021</w:t>
            </w:r>
            <w:r w:rsidR="00BB49AF" w:rsidRPr="00170EE6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BB49AF" w:rsidRPr="00170EE6">
        <w:trPr>
          <w:trHeight w:val="762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AF" w:rsidRPr="00170EE6" w:rsidRDefault="00BB49AF" w:rsidP="007958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0EE6">
              <w:rPr>
                <w:rFonts w:ascii="Arial" w:eastAsia="Times New Roman" w:hAnsi="Arial" w:cs="Arial"/>
                <w:sz w:val="24"/>
                <w:szCs w:val="24"/>
              </w:rPr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AF" w:rsidRPr="00170EE6" w:rsidRDefault="00BB49AF" w:rsidP="0079580A">
            <w:pPr>
              <w:pStyle w:val="ConsPlusCell"/>
              <w:rPr>
                <w:sz w:val="24"/>
                <w:szCs w:val="24"/>
              </w:rPr>
            </w:pPr>
            <w:r w:rsidRPr="00170EE6">
              <w:rPr>
                <w:sz w:val="24"/>
                <w:szCs w:val="24"/>
              </w:rPr>
              <w:t xml:space="preserve">Объем финансирования подпрограммы составляет </w:t>
            </w:r>
            <w:r w:rsidR="00B01846" w:rsidRPr="00170EE6">
              <w:rPr>
                <w:sz w:val="24"/>
                <w:szCs w:val="24"/>
              </w:rPr>
              <w:t>72 117,90</w:t>
            </w:r>
            <w:r w:rsidR="001E1449" w:rsidRPr="00170EE6">
              <w:rPr>
                <w:sz w:val="24"/>
                <w:szCs w:val="24"/>
              </w:rPr>
              <w:t xml:space="preserve"> </w:t>
            </w:r>
            <w:r w:rsidR="00A34785" w:rsidRPr="00170EE6">
              <w:rPr>
                <w:sz w:val="24"/>
                <w:szCs w:val="24"/>
              </w:rPr>
              <w:t>тыс. рублей из средств местного</w:t>
            </w:r>
            <w:r w:rsidRPr="00170EE6">
              <w:rPr>
                <w:sz w:val="24"/>
                <w:szCs w:val="24"/>
              </w:rPr>
              <w:t xml:space="preserve"> бюджета. </w:t>
            </w:r>
          </w:p>
          <w:p w:rsidR="00BB49AF" w:rsidRPr="00170EE6" w:rsidRDefault="00BB49AF" w:rsidP="0079580A">
            <w:pPr>
              <w:pStyle w:val="ConsPlusCell"/>
              <w:rPr>
                <w:sz w:val="24"/>
                <w:szCs w:val="24"/>
              </w:rPr>
            </w:pPr>
          </w:p>
          <w:p w:rsidR="00BB49AF" w:rsidRPr="00170EE6" w:rsidRDefault="00BB49AF" w:rsidP="0079580A">
            <w:pPr>
              <w:pStyle w:val="ConsPlusCell"/>
              <w:rPr>
                <w:sz w:val="24"/>
                <w:szCs w:val="24"/>
              </w:rPr>
            </w:pPr>
            <w:r w:rsidRPr="00170EE6">
              <w:rPr>
                <w:sz w:val="24"/>
                <w:szCs w:val="24"/>
              </w:rPr>
              <w:t>в том числе по годам реализации подпрограммы:</w:t>
            </w:r>
          </w:p>
          <w:p w:rsidR="00BB49AF" w:rsidRPr="00170EE6" w:rsidRDefault="00BB49AF" w:rsidP="0079580A">
            <w:pPr>
              <w:pStyle w:val="ConsPlusCell"/>
              <w:rPr>
                <w:sz w:val="24"/>
                <w:szCs w:val="24"/>
              </w:rPr>
            </w:pPr>
            <w:r w:rsidRPr="00170EE6">
              <w:rPr>
                <w:sz w:val="24"/>
                <w:szCs w:val="24"/>
              </w:rPr>
              <w:t xml:space="preserve">2014 год – </w:t>
            </w:r>
            <w:r w:rsidR="00612CCE" w:rsidRPr="00170EE6">
              <w:rPr>
                <w:sz w:val="24"/>
                <w:szCs w:val="24"/>
              </w:rPr>
              <w:t xml:space="preserve">42 051,60 </w:t>
            </w:r>
            <w:r w:rsidR="00A34785" w:rsidRPr="00170EE6">
              <w:rPr>
                <w:sz w:val="24"/>
                <w:szCs w:val="24"/>
              </w:rPr>
              <w:t>тыс.руб.,</w:t>
            </w:r>
          </w:p>
          <w:p w:rsidR="00BB49AF" w:rsidRPr="00170EE6" w:rsidRDefault="00A34785" w:rsidP="0079580A">
            <w:pPr>
              <w:pStyle w:val="ConsPlusCell"/>
              <w:rPr>
                <w:sz w:val="24"/>
                <w:szCs w:val="24"/>
              </w:rPr>
            </w:pPr>
            <w:r w:rsidRPr="00170EE6">
              <w:rPr>
                <w:sz w:val="24"/>
                <w:szCs w:val="24"/>
              </w:rPr>
              <w:t xml:space="preserve">2015 год – </w:t>
            </w:r>
            <w:r w:rsidR="00612CCE" w:rsidRPr="00170EE6">
              <w:rPr>
                <w:sz w:val="24"/>
                <w:szCs w:val="24"/>
              </w:rPr>
              <w:t xml:space="preserve">3 763,40 </w:t>
            </w:r>
            <w:r w:rsidRPr="00170EE6">
              <w:rPr>
                <w:sz w:val="24"/>
                <w:szCs w:val="24"/>
              </w:rPr>
              <w:t>тыс.руб.,</w:t>
            </w:r>
          </w:p>
          <w:p w:rsidR="00A34785" w:rsidRPr="00170EE6" w:rsidRDefault="00FA01FB" w:rsidP="0079580A">
            <w:pPr>
              <w:pStyle w:val="ConsPlusCell"/>
              <w:rPr>
                <w:sz w:val="24"/>
                <w:szCs w:val="24"/>
              </w:rPr>
            </w:pPr>
            <w:r w:rsidRPr="00170EE6">
              <w:rPr>
                <w:sz w:val="24"/>
                <w:szCs w:val="24"/>
              </w:rPr>
              <w:t xml:space="preserve">2016 год – </w:t>
            </w:r>
            <w:r w:rsidR="00612CCE" w:rsidRPr="00170EE6">
              <w:rPr>
                <w:sz w:val="24"/>
                <w:szCs w:val="24"/>
              </w:rPr>
              <w:t>4 317,20 тыс</w:t>
            </w:r>
            <w:r w:rsidR="00A34785" w:rsidRPr="00170EE6">
              <w:rPr>
                <w:sz w:val="24"/>
                <w:szCs w:val="24"/>
              </w:rPr>
              <w:t>.руб.,</w:t>
            </w:r>
          </w:p>
          <w:p w:rsidR="00A34785" w:rsidRPr="00170EE6" w:rsidRDefault="00FA01FB" w:rsidP="0079580A">
            <w:pPr>
              <w:pStyle w:val="ConsPlusCell"/>
              <w:rPr>
                <w:sz w:val="24"/>
                <w:szCs w:val="24"/>
              </w:rPr>
            </w:pPr>
            <w:r w:rsidRPr="00170EE6">
              <w:rPr>
                <w:sz w:val="24"/>
                <w:szCs w:val="24"/>
              </w:rPr>
              <w:t>2017 год –</w:t>
            </w:r>
            <w:r w:rsidR="001E1449" w:rsidRPr="00170EE6">
              <w:rPr>
                <w:sz w:val="24"/>
                <w:szCs w:val="24"/>
              </w:rPr>
              <w:t xml:space="preserve"> </w:t>
            </w:r>
            <w:r w:rsidR="00612CCE" w:rsidRPr="00170EE6">
              <w:rPr>
                <w:sz w:val="24"/>
                <w:szCs w:val="24"/>
              </w:rPr>
              <w:t>4 115,00 тыс</w:t>
            </w:r>
            <w:r w:rsidR="00A34785" w:rsidRPr="00170EE6">
              <w:rPr>
                <w:sz w:val="24"/>
                <w:szCs w:val="24"/>
              </w:rPr>
              <w:t>.руб.,</w:t>
            </w:r>
          </w:p>
          <w:p w:rsidR="00A34785" w:rsidRPr="00170EE6" w:rsidRDefault="00FA01FB" w:rsidP="0079580A">
            <w:pPr>
              <w:pStyle w:val="ConsPlusCell"/>
              <w:rPr>
                <w:sz w:val="24"/>
                <w:szCs w:val="24"/>
              </w:rPr>
            </w:pPr>
            <w:r w:rsidRPr="00170EE6">
              <w:rPr>
                <w:sz w:val="24"/>
                <w:szCs w:val="24"/>
              </w:rPr>
              <w:lastRenderedPageBreak/>
              <w:t>2018 год –</w:t>
            </w:r>
            <w:r w:rsidR="00612CCE" w:rsidRPr="00170EE6">
              <w:rPr>
                <w:sz w:val="24"/>
                <w:szCs w:val="24"/>
              </w:rPr>
              <w:t xml:space="preserve"> </w:t>
            </w:r>
            <w:r w:rsidR="00B01846" w:rsidRPr="00170EE6">
              <w:rPr>
                <w:sz w:val="24"/>
                <w:szCs w:val="24"/>
              </w:rPr>
              <w:t>4 751,60</w:t>
            </w:r>
            <w:r w:rsidR="00612CCE" w:rsidRPr="00170EE6">
              <w:rPr>
                <w:sz w:val="24"/>
                <w:szCs w:val="24"/>
              </w:rPr>
              <w:t xml:space="preserve"> </w:t>
            </w:r>
            <w:r w:rsidR="00A34785" w:rsidRPr="00170EE6">
              <w:rPr>
                <w:sz w:val="24"/>
                <w:szCs w:val="24"/>
              </w:rPr>
              <w:t>тыс.руб.,</w:t>
            </w:r>
          </w:p>
          <w:p w:rsidR="00A34785" w:rsidRPr="00170EE6" w:rsidRDefault="00612CCE" w:rsidP="0079580A">
            <w:pPr>
              <w:pStyle w:val="ConsPlusCell"/>
              <w:rPr>
                <w:sz w:val="24"/>
                <w:szCs w:val="24"/>
              </w:rPr>
            </w:pPr>
            <w:r w:rsidRPr="00170EE6">
              <w:rPr>
                <w:sz w:val="24"/>
                <w:szCs w:val="24"/>
              </w:rPr>
              <w:t xml:space="preserve">2019 год – </w:t>
            </w:r>
            <w:r w:rsidR="00B01846" w:rsidRPr="00170EE6">
              <w:rPr>
                <w:sz w:val="24"/>
                <w:szCs w:val="24"/>
              </w:rPr>
              <w:t>4 465,50</w:t>
            </w:r>
            <w:r w:rsidRPr="00170EE6">
              <w:rPr>
                <w:sz w:val="24"/>
                <w:szCs w:val="24"/>
              </w:rPr>
              <w:t xml:space="preserve"> </w:t>
            </w:r>
            <w:r w:rsidR="00D35394" w:rsidRPr="00170EE6">
              <w:rPr>
                <w:sz w:val="24"/>
                <w:szCs w:val="24"/>
              </w:rPr>
              <w:t>тыс.руб.</w:t>
            </w:r>
            <w:r w:rsidRPr="00170EE6">
              <w:rPr>
                <w:sz w:val="24"/>
                <w:szCs w:val="24"/>
              </w:rPr>
              <w:t>,</w:t>
            </w:r>
          </w:p>
          <w:p w:rsidR="00612CCE" w:rsidRPr="00170EE6" w:rsidRDefault="00612CCE" w:rsidP="0079580A">
            <w:pPr>
              <w:pStyle w:val="ConsPlusCell"/>
              <w:rPr>
                <w:sz w:val="24"/>
                <w:szCs w:val="24"/>
              </w:rPr>
            </w:pPr>
            <w:r w:rsidRPr="00170EE6">
              <w:rPr>
                <w:sz w:val="24"/>
                <w:szCs w:val="24"/>
              </w:rPr>
              <w:t xml:space="preserve">2020 год – </w:t>
            </w:r>
            <w:r w:rsidR="00B01846" w:rsidRPr="00170EE6">
              <w:rPr>
                <w:sz w:val="24"/>
                <w:szCs w:val="24"/>
              </w:rPr>
              <w:t>4 341,60</w:t>
            </w:r>
            <w:r w:rsidRPr="00170EE6">
              <w:rPr>
                <w:sz w:val="24"/>
                <w:szCs w:val="24"/>
              </w:rPr>
              <w:t xml:space="preserve"> тыс.руб.</w:t>
            </w:r>
          </w:p>
          <w:p w:rsidR="00B01846" w:rsidRPr="00170EE6" w:rsidRDefault="00B01846" w:rsidP="0079580A">
            <w:pPr>
              <w:pStyle w:val="ConsPlusCell"/>
              <w:rPr>
                <w:sz w:val="24"/>
                <w:szCs w:val="24"/>
              </w:rPr>
            </w:pPr>
            <w:r w:rsidRPr="00170EE6">
              <w:rPr>
                <w:sz w:val="24"/>
                <w:szCs w:val="24"/>
              </w:rPr>
              <w:t>2021 год -  4 321,00 тыс. руб.</w:t>
            </w:r>
          </w:p>
          <w:p w:rsidR="00BB49AF" w:rsidRPr="00170EE6" w:rsidRDefault="00BB49AF" w:rsidP="0079580A">
            <w:pPr>
              <w:pStyle w:val="ConsPlusCell"/>
              <w:rPr>
                <w:sz w:val="24"/>
                <w:szCs w:val="24"/>
              </w:rPr>
            </w:pPr>
          </w:p>
        </w:tc>
      </w:tr>
      <w:tr w:rsidR="00BB49AF" w:rsidRPr="00170EE6">
        <w:trPr>
          <w:trHeight w:val="150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AF" w:rsidRPr="00170EE6" w:rsidRDefault="00BB49AF" w:rsidP="007958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0E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Ожидаемые непосредственные результаты реализации подпрограммы 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9C3" w:rsidRPr="00170EE6" w:rsidRDefault="00C139C3" w:rsidP="00C139C3">
            <w:pPr>
              <w:pStyle w:val="ConsPlusNonformat"/>
              <w:widowControl/>
              <w:ind w:firstLine="3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 xml:space="preserve">Рост объема и расширение спектра услуг в сфере культуры, оказываемых населению </w:t>
            </w:r>
            <w:r w:rsidR="008A43C7" w:rsidRPr="00170EE6">
              <w:rPr>
                <w:rFonts w:ascii="Arial" w:hAnsi="Arial" w:cs="Arial"/>
                <w:sz w:val="24"/>
                <w:szCs w:val="24"/>
              </w:rPr>
              <w:t>Новокалитвен</w:t>
            </w:r>
            <w:r w:rsidRPr="00170EE6">
              <w:rPr>
                <w:rFonts w:ascii="Arial" w:hAnsi="Arial" w:cs="Arial"/>
                <w:sz w:val="24"/>
                <w:szCs w:val="24"/>
              </w:rPr>
              <w:t>ского сельского поселения Россошанского муниципального района Воронежской области;</w:t>
            </w:r>
          </w:p>
          <w:p w:rsidR="00C139C3" w:rsidRPr="00170EE6" w:rsidRDefault="00C139C3" w:rsidP="00C139C3">
            <w:pPr>
              <w:pStyle w:val="ConsPlusNonformat"/>
              <w:widowControl/>
              <w:ind w:firstLine="3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Увеличение уровня социального обеспечения работников культуры.</w:t>
            </w:r>
          </w:p>
          <w:p w:rsidR="00C139C3" w:rsidRPr="00170EE6" w:rsidRDefault="00C139C3" w:rsidP="00C139C3">
            <w:pPr>
              <w:pStyle w:val="ConsPlusNonformat"/>
              <w:widowControl/>
              <w:ind w:firstLine="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39C3" w:rsidRPr="00170EE6" w:rsidRDefault="00C139C3" w:rsidP="00C139C3">
            <w:pPr>
              <w:pStyle w:val="ConsPlusNonformat"/>
              <w:widowControl/>
              <w:ind w:left="3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0EE6">
              <w:rPr>
                <w:rFonts w:ascii="Arial" w:hAnsi="Arial" w:cs="Arial"/>
                <w:b/>
                <w:sz w:val="24"/>
                <w:szCs w:val="24"/>
              </w:rPr>
              <w:t>В результате реализации муниципальной</w:t>
            </w:r>
            <w:r w:rsidR="00D35394" w:rsidRPr="00170EE6">
              <w:rPr>
                <w:rFonts w:ascii="Arial" w:hAnsi="Arial" w:cs="Arial"/>
                <w:b/>
                <w:sz w:val="24"/>
                <w:szCs w:val="24"/>
              </w:rPr>
              <w:t xml:space="preserve"> программы к 20</w:t>
            </w:r>
            <w:r w:rsidR="00B01846" w:rsidRPr="00170EE6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170EE6">
              <w:rPr>
                <w:rFonts w:ascii="Arial" w:hAnsi="Arial" w:cs="Arial"/>
                <w:b/>
                <w:sz w:val="24"/>
                <w:szCs w:val="24"/>
              </w:rPr>
              <w:t xml:space="preserve"> г. наряду с качественными, будут достигнуты следующие количественные результаты:</w:t>
            </w:r>
          </w:p>
          <w:p w:rsidR="00FA01FB" w:rsidRPr="00170EE6" w:rsidRDefault="00FA01FB" w:rsidP="00FA01FB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  <w:r w:rsidRPr="00170EE6">
              <w:rPr>
                <w:rFonts w:ascii="Arial" w:hAnsi="Arial" w:cs="Arial"/>
                <w:b/>
                <w:sz w:val="24"/>
                <w:szCs w:val="24"/>
              </w:rPr>
              <w:t xml:space="preserve">-     </w:t>
            </w:r>
            <w:r w:rsidRPr="00170EE6">
              <w:rPr>
                <w:rFonts w:ascii="Arial" w:hAnsi="Arial" w:cs="Arial"/>
                <w:sz w:val="24"/>
                <w:szCs w:val="24"/>
              </w:rPr>
              <w:t>Завершение строительства Клуба в селе Новая Калитва</w:t>
            </w:r>
          </w:p>
          <w:p w:rsidR="00C139C3" w:rsidRPr="00170EE6" w:rsidRDefault="00C139C3" w:rsidP="00C139C3">
            <w:pPr>
              <w:pStyle w:val="ConsPlusNonformat"/>
              <w:widowControl/>
              <w:numPr>
                <w:ilvl w:val="0"/>
                <w:numId w:val="6"/>
              </w:numPr>
              <w:ind w:left="344" w:hanging="3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 xml:space="preserve">Увеличение численности участников культурно-досуговых мероприятий  до </w:t>
            </w:r>
            <w:r w:rsidR="00B01846" w:rsidRPr="00170EE6">
              <w:rPr>
                <w:rFonts w:ascii="Arial" w:hAnsi="Arial" w:cs="Arial"/>
                <w:sz w:val="24"/>
                <w:szCs w:val="24"/>
              </w:rPr>
              <w:t>845</w:t>
            </w:r>
            <w:r w:rsidRPr="00170EE6">
              <w:rPr>
                <w:rFonts w:ascii="Arial" w:hAnsi="Arial" w:cs="Arial"/>
                <w:sz w:val="24"/>
                <w:szCs w:val="24"/>
              </w:rPr>
              <w:t xml:space="preserve"> ед. (</w:t>
            </w:r>
            <w:r w:rsidR="00B01846" w:rsidRPr="00170EE6">
              <w:rPr>
                <w:rFonts w:ascii="Arial" w:hAnsi="Arial" w:cs="Arial"/>
                <w:sz w:val="24"/>
                <w:szCs w:val="24"/>
              </w:rPr>
              <w:t>21210</w:t>
            </w:r>
            <w:r w:rsidRPr="00170EE6">
              <w:rPr>
                <w:rFonts w:ascii="Arial" w:hAnsi="Arial" w:cs="Arial"/>
                <w:sz w:val="24"/>
                <w:szCs w:val="24"/>
              </w:rPr>
              <w:t>посещений);</w:t>
            </w:r>
          </w:p>
          <w:p w:rsidR="00C139C3" w:rsidRPr="00170EE6" w:rsidRDefault="00C139C3" w:rsidP="00C139C3">
            <w:pPr>
              <w:pStyle w:val="ConsPlusNonformat"/>
              <w:widowControl/>
              <w:numPr>
                <w:ilvl w:val="0"/>
                <w:numId w:val="6"/>
              </w:numPr>
              <w:ind w:left="344" w:hanging="3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 xml:space="preserve">Рост количества культурно-досуговых мероприятий до </w:t>
            </w:r>
            <w:r w:rsidR="00B01846" w:rsidRPr="00170EE6">
              <w:rPr>
                <w:rFonts w:ascii="Arial" w:hAnsi="Arial" w:cs="Arial"/>
                <w:color w:val="000000"/>
                <w:sz w:val="24"/>
                <w:szCs w:val="24"/>
              </w:rPr>
              <w:t>845</w:t>
            </w: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 xml:space="preserve"> ед.;</w:t>
            </w:r>
          </w:p>
          <w:p w:rsidR="00C139C3" w:rsidRPr="00170EE6" w:rsidRDefault="00C139C3" w:rsidP="00C139C3">
            <w:pPr>
              <w:pStyle w:val="ConsPlusNonformat"/>
              <w:widowControl/>
              <w:numPr>
                <w:ilvl w:val="0"/>
                <w:numId w:val="6"/>
              </w:numPr>
              <w:ind w:left="344" w:hanging="3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 xml:space="preserve">Соотношение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плате работников, занятых </w:t>
            </w:r>
            <w:r w:rsidR="00B01846" w:rsidRPr="00170EE6">
              <w:rPr>
                <w:rFonts w:ascii="Arial" w:hAnsi="Arial" w:cs="Arial"/>
                <w:sz w:val="24"/>
                <w:szCs w:val="24"/>
              </w:rPr>
              <w:t>в сфере экономики региона к 2021</w:t>
            </w:r>
            <w:r w:rsidRPr="00170EE6">
              <w:rPr>
                <w:rFonts w:ascii="Arial" w:hAnsi="Arial" w:cs="Arial"/>
                <w:sz w:val="24"/>
                <w:szCs w:val="24"/>
              </w:rPr>
              <w:t xml:space="preserve"> году достигнет 100%;</w:t>
            </w:r>
          </w:p>
          <w:p w:rsidR="00C139C3" w:rsidRPr="00170EE6" w:rsidRDefault="00C139C3" w:rsidP="00C139C3">
            <w:pPr>
              <w:pStyle w:val="ConsPlusNonformat"/>
              <w:numPr>
                <w:ilvl w:val="0"/>
                <w:numId w:val="6"/>
              </w:numPr>
              <w:ind w:left="344" w:hanging="344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 xml:space="preserve">Рост количества новых поступлений библиотечного фонда на 1 тыс. жителей до </w:t>
            </w:r>
            <w:r w:rsidR="00D35394" w:rsidRPr="00170EE6">
              <w:rPr>
                <w:rFonts w:ascii="Arial" w:hAnsi="Arial" w:cs="Arial"/>
                <w:sz w:val="24"/>
                <w:szCs w:val="24"/>
              </w:rPr>
              <w:t>8</w:t>
            </w:r>
            <w:r w:rsidR="0063556C" w:rsidRPr="00170EE6">
              <w:rPr>
                <w:rFonts w:ascii="Arial" w:hAnsi="Arial" w:cs="Arial"/>
                <w:sz w:val="24"/>
                <w:szCs w:val="24"/>
              </w:rPr>
              <w:t>9</w:t>
            </w:r>
            <w:r w:rsidRPr="00170EE6">
              <w:rPr>
                <w:rFonts w:ascii="Arial" w:hAnsi="Arial" w:cs="Arial"/>
                <w:sz w:val="24"/>
                <w:szCs w:val="24"/>
              </w:rPr>
              <w:t xml:space="preserve"> экз.;</w:t>
            </w:r>
          </w:p>
          <w:p w:rsidR="00BB49AF" w:rsidRPr="00170EE6" w:rsidRDefault="00BB49AF" w:rsidP="00B8575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49AF" w:rsidRPr="00170EE6" w:rsidRDefault="00BB49AF" w:rsidP="00BB49A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B49AF" w:rsidRPr="00170EE6" w:rsidRDefault="00BB49AF" w:rsidP="00BB49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EE6">
        <w:rPr>
          <w:rFonts w:ascii="Arial" w:hAnsi="Arial" w:cs="Arial"/>
          <w:b/>
          <w:sz w:val="24"/>
          <w:szCs w:val="24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BB49AF" w:rsidRPr="00170EE6" w:rsidRDefault="00BB49AF" w:rsidP="00BB49AF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</w:p>
    <w:p w:rsidR="00BB49AF" w:rsidRPr="00170EE6" w:rsidRDefault="00FA01FB" w:rsidP="00A625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П</w:t>
      </w:r>
      <w:r w:rsidR="00BB49AF" w:rsidRPr="00170EE6">
        <w:rPr>
          <w:rFonts w:ascii="Arial" w:hAnsi="Arial" w:cs="Arial"/>
          <w:sz w:val="24"/>
          <w:szCs w:val="24"/>
        </w:rPr>
        <w:t>роблемой развития культурно-досуговой деятельности на современном этапе является конкуренция с индустрией развлечений, доминирование которой приводит к утрате культурных традиций, трансформации нравственных устоев и норм поведения. Разработка подпрограммы и меро</w:t>
      </w:r>
      <w:r w:rsidR="00A62570" w:rsidRPr="00170EE6">
        <w:rPr>
          <w:rFonts w:ascii="Arial" w:hAnsi="Arial" w:cs="Arial"/>
          <w:sz w:val="24"/>
          <w:szCs w:val="24"/>
        </w:rPr>
        <w:t>приятия</w:t>
      </w:r>
      <w:r w:rsidR="00BB49AF" w:rsidRPr="00170EE6">
        <w:rPr>
          <w:rFonts w:ascii="Arial" w:hAnsi="Arial" w:cs="Arial"/>
          <w:sz w:val="24"/>
          <w:szCs w:val="24"/>
        </w:rPr>
        <w:t xml:space="preserve"> с учетом потребностей разных социальных и возрастных групп населения, с использованием современных информационных и технологических возможностей обеспечат актуализацию культурно-досуговой деятельности, популяризацию среди населения содержательных форм организации свободного времени. </w:t>
      </w:r>
    </w:p>
    <w:p w:rsidR="00A7057D" w:rsidRPr="00170EE6" w:rsidRDefault="00A7057D" w:rsidP="00A7057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Так же к проблемам, определяющим необходимость создания подпрограммы, следует отнести следующее:</w:t>
      </w:r>
    </w:p>
    <w:p w:rsidR="00A7057D" w:rsidRPr="00170EE6" w:rsidRDefault="00A7057D" w:rsidP="00A7057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необходимость плановой финансовой поддержки текущей работы учреждений культуры, мероприятий, конкурсов и фестивалей различного уровня;</w:t>
      </w:r>
    </w:p>
    <w:p w:rsidR="00A7057D" w:rsidRPr="00170EE6" w:rsidRDefault="00A7057D" w:rsidP="00A7057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проблему повышения художественного уровня проводимых мероприятий и культурных акций, повышения профессионального мастерства специалистов культуры;</w:t>
      </w:r>
    </w:p>
    <w:p w:rsidR="00A7057D" w:rsidRPr="00170EE6" w:rsidRDefault="00A7057D" w:rsidP="00A7057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необходимость перспективного планирования деятельности учреждений культуры.</w:t>
      </w:r>
    </w:p>
    <w:p w:rsidR="00BB49AF" w:rsidRPr="00170EE6" w:rsidRDefault="00A7057D" w:rsidP="00A705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lastRenderedPageBreak/>
        <w:t xml:space="preserve"> В</w:t>
      </w:r>
      <w:r w:rsidR="000B6C45" w:rsidRPr="00170EE6">
        <w:rPr>
          <w:rFonts w:ascii="Arial" w:hAnsi="Arial" w:cs="Arial"/>
          <w:sz w:val="24"/>
          <w:szCs w:val="24"/>
        </w:rPr>
        <w:t xml:space="preserve"> сфере культуры </w:t>
      </w:r>
      <w:r w:rsidR="008A43C7" w:rsidRPr="00170EE6">
        <w:rPr>
          <w:rFonts w:ascii="Arial" w:hAnsi="Arial" w:cs="Arial"/>
          <w:sz w:val="24"/>
          <w:szCs w:val="24"/>
        </w:rPr>
        <w:t>Новокалитвен</w:t>
      </w:r>
      <w:r w:rsidR="000B6C45" w:rsidRPr="00170EE6">
        <w:rPr>
          <w:rFonts w:ascii="Arial" w:hAnsi="Arial" w:cs="Arial"/>
          <w:sz w:val="24"/>
          <w:szCs w:val="24"/>
        </w:rPr>
        <w:t>ского сельского поселения</w:t>
      </w:r>
      <w:r w:rsidR="00BB49AF" w:rsidRPr="00170EE6">
        <w:rPr>
          <w:rFonts w:ascii="Arial" w:hAnsi="Arial" w:cs="Arial"/>
          <w:sz w:val="24"/>
          <w:szCs w:val="24"/>
        </w:rPr>
        <w:t xml:space="preserve"> не хватает квалифицированных специалистов, нет притока молодых кадров, поэтому реализация под</w:t>
      </w:r>
      <w:r w:rsidR="002645B4" w:rsidRPr="00170EE6">
        <w:rPr>
          <w:rFonts w:ascii="Arial" w:hAnsi="Arial" w:cs="Arial"/>
          <w:sz w:val="24"/>
          <w:szCs w:val="24"/>
        </w:rPr>
        <w:t>п</w:t>
      </w:r>
      <w:r w:rsidR="00BB49AF" w:rsidRPr="00170EE6">
        <w:rPr>
          <w:rFonts w:ascii="Arial" w:hAnsi="Arial" w:cs="Arial"/>
          <w:sz w:val="24"/>
          <w:szCs w:val="24"/>
        </w:rPr>
        <w:t>рограммы поможет решить следующие основные задачи:</w:t>
      </w:r>
    </w:p>
    <w:p w:rsidR="00BB49AF" w:rsidRPr="00170EE6" w:rsidRDefault="00BB49AF" w:rsidP="00BB49A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сохранение преемственности в культурно-досуговой деятельности для различных возрастных и социальных групп населения, поддержка сложившейся системы смотров, конкурсов;</w:t>
      </w:r>
    </w:p>
    <w:p w:rsidR="00FA01FB" w:rsidRPr="00170EE6" w:rsidRDefault="00FA01FB" w:rsidP="00BB49A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 xml:space="preserve">социальная защита населения (привлечение инвалидов и пенсионеров </w:t>
      </w:r>
      <w:r w:rsidR="002645B4" w:rsidRPr="00170EE6">
        <w:rPr>
          <w:rFonts w:ascii="Arial" w:hAnsi="Arial" w:cs="Arial"/>
          <w:sz w:val="24"/>
          <w:szCs w:val="24"/>
        </w:rPr>
        <w:t>к работе в любительских объединениях, фольклорных ансамблях)</w:t>
      </w:r>
    </w:p>
    <w:p w:rsidR="00BB49AF" w:rsidRPr="00170EE6" w:rsidRDefault="00BB49AF" w:rsidP="00BB49A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развитие всех направлений традиционной народной культуры, самодеятельного народного творчества;</w:t>
      </w:r>
    </w:p>
    <w:p w:rsidR="00BB49AF" w:rsidRPr="00170EE6" w:rsidRDefault="00BB49AF" w:rsidP="00BB49A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создание условий для появления и развития новых организационных форм, введение в практику культурно-досуговых учреждений инновационных идей.</w:t>
      </w:r>
    </w:p>
    <w:p w:rsidR="002645B4" w:rsidRPr="00170EE6" w:rsidRDefault="00BB49AF" w:rsidP="002645B4">
      <w:pPr>
        <w:spacing w:after="0" w:line="240" w:lineRule="auto"/>
        <w:ind w:firstLine="11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Подпрограмма обеспечит в плановом порядке решение ряда важных вопросов:</w:t>
      </w:r>
    </w:p>
    <w:p w:rsidR="007A130F" w:rsidRPr="00170EE6" w:rsidRDefault="007A130F" w:rsidP="007A130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создание улучшенных условий для развития духовных и творческих способностей личности на селе, организации здорового досуга людей, независимо от их возраста, социального статуса, образования, национальной принадлежности, политических убеждений, сохранения народных культурных традиций и в целом для повышения качества ;</w:t>
      </w:r>
    </w:p>
    <w:p w:rsidR="002645B4" w:rsidRPr="00170EE6" w:rsidRDefault="002645B4" w:rsidP="007A130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содействие занятости;</w:t>
      </w:r>
    </w:p>
    <w:p w:rsidR="00BB49AF" w:rsidRPr="00170EE6" w:rsidRDefault="007A130F" w:rsidP="007A130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увеличение удельного веса населения, участвующего в культурно-досуговых мероприятиях и любительских объединениях.</w:t>
      </w:r>
    </w:p>
    <w:p w:rsidR="00BB49AF" w:rsidRPr="00170EE6" w:rsidRDefault="00BB49AF" w:rsidP="00A7057D">
      <w:pPr>
        <w:pStyle w:val="af8"/>
        <w:jc w:val="both"/>
        <w:rPr>
          <w:rFonts w:ascii="Arial" w:hAnsi="Arial" w:cs="Arial"/>
          <w:sz w:val="24"/>
          <w:szCs w:val="24"/>
        </w:rPr>
      </w:pPr>
    </w:p>
    <w:p w:rsidR="00BB49AF" w:rsidRPr="00170EE6" w:rsidRDefault="00BB49AF" w:rsidP="00BB49A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70EE6">
        <w:rPr>
          <w:rFonts w:ascii="Arial" w:hAnsi="Arial" w:cs="Arial"/>
          <w:b/>
          <w:sz w:val="24"/>
          <w:szCs w:val="24"/>
        </w:rPr>
        <w:t xml:space="preserve">2. Приоритеты муниципальной политики </w:t>
      </w:r>
    </w:p>
    <w:p w:rsidR="00BB49AF" w:rsidRPr="00170EE6" w:rsidRDefault="00BB49AF" w:rsidP="00BB49A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70EE6">
        <w:rPr>
          <w:rFonts w:ascii="Arial" w:hAnsi="Arial" w:cs="Arial"/>
          <w:b/>
          <w:sz w:val="24"/>
          <w:szCs w:val="24"/>
        </w:rPr>
        <w:t xml:space="preserve">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</w:t>
      </w:r>
    </w:p>
    <w:p w:rsidR="00BB49AF" w:rsidRPr="00170EE6" w:rsidRDefault="00BB49AF" w:rsidP="00BB49A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70EE6">
        <w:rPr>
          <w:rFonts w:ascii="Arial" w:hAnsi="Arial" w:cs="Arial"/>
          <w:b/>
          <w:sz w:val="24"/>
          <w:szCs w:val="24"/>
        </w:rPr>
        <w:t>сроков и контрольных этапов реализации подпрограммы</w:t>
      </w:r>
    </w:p>
    <w:p w:rsidR="000D3549" w:rsidRPr="00170EE6" w:rsidRDefault="000D3549" w:rsidP="000D354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D3549" w:rsidRPr="00170EE6" w:rsidRDefault="000D3549" w:rsidP="000D354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Для достижения основной цели подпрограммы необходимо решить следующие задачи:</w:t>
      </w:r>
    </w:p>
    <w:p w:rsidR="001B536F" w:rsidRPr="00170EE6" w:rsidRDefault="001B536F" w:rsidP="00B01846">
      <w:pPr>
        <w:pStyle w:val="af8"/>
        <w:numPr>
          <w:ilvl w:val="0"/>
          <w:numId w:val="33"/>
        </w:numPr>
        <w:tabs>
          <w:tab w:val="clear" w:pos="1080"/>
          <w:tab w:val="num" w:pos="426"/>
        </w:tabs>
        <w:ind w:hanging="654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создание благоприятных условий для творческой деятельности,</w:t>
      </w:r>
    </w:p>
    <w:p w:rsidR="001B536F" w:rsidRPr="00170EE6" w:rsidRDefault="00D35394" w:rsidP="00B01846">
      <w:pPr>
        <w:pStyle w:val="af8"/>
        <w:numPr>
          <w:ilvl w:val="0"/>
          <w:numId w:val="33"/>
        </w:numPr>
        <w:tabs>
          <w:tab w:val="clear" w:pos="1080"/>
          <w:tab w:val="num" w:pos="426"/>
        </w:tabs>
        <w:ind w:hanging="654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рост количества услуг</w:t>
      </w:r>
      <w:r w:rsidR="001B536F" w:rsidRPr="00170EE6">
        <w:rPr>
          <w:rFonts w:ascii="Arial" w:hAnsi="Arial" w:cs="Arial"/>
          <w:sz w:val="24"/>
          <w:szCs w:val="24"/>
        </w:rPr>
        <w:t>, предоставляемых учреждением культуры в соответствии с интересами населения,</w:t>
      </w:r>
    </w:p>
    <w:p w:rsidR="00BB49AF" w:rsidRPr="00170EE6" w:rsidRDefault="001B536F" w:rsidP="00B01846">
      <w:pPr>
        <w:pStyle w:val="af8"/>
        <w:numPr>
          <w:ilvl w:val="0"/>
          <w:numId w:val="33"/>
        </w:numPr>
        <w:ind w:hanging="654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решение проблем организации досуга населения, выявление и поддержка талантливой молодёжи.</w:t>
      </w:r>
    </w:p>
    <w:p w:rsidR="00BB49AF" w:rsidRPr="00170EE6" w:rsidRDefault="00BB49AF" w:rsidP="00BB49AF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 xml:space="preserve">При оценке достижения поставленной цели и решения задач планируется использовать следующие показатели: </w:t>
      </w:r>
    </w:p>
    <w:p w:rsidR="00C139C3" w:rsidRPr="00170EE6" w:rsidRDefault="00C139C3" w:rsidP="00C1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170EE6">
        <w:rPr>
          <w:rFonts w:ascii="Arial" w:hAnsi="Arial" w:cs="Arial"/>
          <w:i/>
          <w:sz w:val="24"/>
          <w:szCs w:val="24"/>
        </w:rPr>
        <w:t>1. Увеличение численности участников культурно-досуговых мероприятий (по сравнению с предыдущим годом).</w:t>
      </w:r>
    </w:p>
    <w:p w:rsidR="00C139C3" w:rsidRPr="00170EE6" w:rsidRDefault="00C139C3" w:rsidP="00C1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Увеличение численности участников культурно-досуговых мероприятий является одним из целевых ориентиров развития сферы культуры. Данный индикатор отражает востребованность у населения муниципальных услуг в сфере культуры, а также удовлетворение потребностей личности в ее культурно-творческом самовыражении, освоении накопленных обществом культурных и духовных ценностей.</w:t>
      </w:r>
    </w:p>
    <w:p w:rsidR="00C139C3" w:rsidRPr="00170EE6" w:rsidRDefault="00C139C3" w:rsidP="00C1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139C3" w:rsidRPr="00170EE6" w:rsidRDefault="00C139C3" w:rsidP="00C1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170EE6">
        <w:rPr>
          <w:rFonts w:ascii="Arial" w:hAnsi="Arial" w:cs="Arial"/>
          <w:i/>
          <w:color w:val="000000"/>
          <w:sz w:val="24"/>
          <w:szCs w:val="24"/>
        </w:rPr>
        <w:t>2. Рост количества культурно-досуговых мероприятий.</w:t>
      </w:r>
    </w:p>
    <w:p w:rsidR="00C139C3" w:rsidRPr="00170EE6" w:rsidRDefault="00C139C3" w:rsidP="00C139C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color w:val="000000"/>
          <w:sz w:val="24"/>
          <w:szCs w:val="24"/>
        </w:rPr>
      </w:pPr>
      <w:r w:rsidRPr="00170EE6">
        <w:rPr>
          <w:rFonts w:ascii="Arial" w:hAnsi="Arial" w:cs="Arial"/>
          <w:color w:val="000000"/>
          <w:sz w:val="24"/>
          <w:szCs w:val="24"/>
        </w:rPr>
        <w:t>Рассчитывается согласно данным статистического отчета формы 7-НК,</w:t>
      </w:r>
    </w:p>
    <w:p w:rsidR="00C139C3" w:rsidRPr="00170EE6" w:rsidRDefault="00C139C3" w:rsidP="00C139C3">
      <w:pPr>
        <w:pStyle w:val="ConsPlusNonformat"/>
        <w:widowControl/>
        <w:jc w:val="both"/>
        <w:rPr>
          <w:rFonts w:ascii="Arial" w:hAnsi="Arial" w:cs="Arial"/>
          <w:color w:val="000000"/>
          <w:sz w:val="24"/>
          <w:szCs w:val="24"/>
        </w:rPr>
      </w:pPr>
    </w:p>
    <w:p w:rsidR="00C139C3" w:rsidRPr="00170EE6" w:rsidRDefault="00C139C3" w:rsidP="00C139C3">
      <w:pPr>
        <w:pStyle w:val="a8"/>
        <w:spacing w:line="240" w:lineRule="auto"/>
        <w:ind w:left="0" w:firstLine="110"/>
        <w:jc w:val="both"/>
        <w:rPr>
          <w:rFonts w:ascii="Arial" w:hAnsi="Arial" w:cs="Arial"/>
          <w:i/>
          <w:sz w:val="24"/>
          <w:szCs w:val="24"/>
        </w:rPr>
      </w:pPr>
      <w:r w:rsidRPr="00170EE6">
        <w:rPr>
          <w:rFonts w:ascii="Arial" w:hAnsi="Arial" w:cs="Arial"/>
          <w:i/>
          <w:sz w:val="24"/>
          <w:szCs w:val="24"/>
        </w:rPr>
        <w:t xml:space="preserve">3. Отношение среднемесячной номинальной начисленной заработной платы работников муниципальных учреждений культуры и искусства к </w:t>
      </w:r>
      <w:r w:rsidRPr="00170EE6">
        <w:rPr>
          <w:rFonts w:ascii="Arial" w:hAnsi="Arial" w:cs="Arial"/>
          <w:i/>
          <w:sz w:val="24"/>
          <w:szCs w:val="24"/>
        </w:rPr>
        <w:lastRenderedPageBreak/>
        <w:t>среднемесячной начисленной заработной плате работников, занятых в сфере экономики региона.</w:t>
      </w:r>
    </w:p>
    <w:p w:rsidR="00C139C3" w:rsidRPr="00170EE6" w:rsidRDefault="00C139C3" w:rsidP="00C139C3">
      <w:pPr>
        <w:pStyle w:val="a8"/>
        <w:spacing w:line="240" w:lineRule="auto"/>
        <w:ind w:left="0" w:firstLine="11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Показатель направлен на сокращение разрыва между средним уровнем оплаты труда работников учреждений культуры и средним уровнем заработной платы по экономике региона. Отражает уровень социального обеспечения работников культуры.</w:t>
      </w:r>
    </w:p>
    <w:p w:rsidR="00C139C3" w:rsidRPr="00170EE6" w:rsidRDefault="00C139C3" w:rsidP="00C139C3">
      <w:pPr>
        <w:pStyle w:val="a8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139C3" w:rsidRPr="00170EE6" w:rsidRDefault="00C139C3" w:rsidP="00C139C3">
      <w:pPr>
        <w:pStyle w:val="a8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Показатель рассчитывается по следующей формуле:</w:t>
      </w:r>
    </w:p>
    <w:p w:rsidR="00C139C3" w:rsidRPr="00170EE6" w:rsidRDefault="00C139C3" w:rsidP="00C139C3">
      <w:pPr>
        <w:pStyle w:val="a8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ОЗк = (ЗПн / ЗПэр) * 100%, где</w:t>
      </w:r>
    </w:p>
    <w:p w:rsidR="00C139C3" w:rsidRPr="00170EE6" w:rsidRDefault="00C139C3" w:rsidP="00C139C3">
      <w:pPr>
        <w:spacing w:before="100" w:beforeAutospacing="1" w:after="15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ЗПн – среднемесячная номинальная начисленная заработная плата работников муниципальных учреждений культуры и искусства, рублей;</w:t>
      </w:r>
    </w:p>
    <w:p w:rsidR="00C139C3" w:rsidRPr="00170EE6" w:rsidRDefault="00C139C3" w:rsidP="00C139C3">
      <w:pPr>
        <w:spacing w:before="100" w:beforeAutospacing="1" w:after="15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ЗПэр – среднемесячная начисленная заработная плата работников, занятых в сфере экономики региона, рублей.</w:t>
      </w:r>
    </w:p>
    <w:p w:rsidR="00C139C3" w:rsidRPr="00170EE6" w:rsidRDefault="00C139C3" w:rsidP="00C1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139C3" w:rsidRPr="00170EE6" w:rsidRDefault="00C139C3" w:rsidP="00C1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170EE6">
        <w:rPr>
          <w:rFonts w:ascii="Arial" w:hAnsi="Arial" w:cs="Arial"/>
          <w:i/>
          <w:sz w:val="24"/>
          <w:szCs w:val="24"/>
        </w:rPr>
        <w:t xml:space="preserve">4. Рост количества новых поступлений библиотечного фонда на 1 тыс. жителей </w:t>
      </w:r>
    </w:p>
    <w:p w:rsidR="00C139C3" w:rsidRPr="00170EE6" w:rsidRDefault="00C139C3" w:rsidP="00C1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 xml:space="preserve">Рассчитывается путём деления поступлений экземпляров на конец года (ед.) на численность постоянного населения на эту же дату (тыс. чел.) </w:t>
      </w:r>
    </w:p>
    <w:p w:rsidR="00C139C3" w:rsidRPr="00170EE6" w:rsidRDefault="00C139C3" w:rsidP="00C1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170EE6">
        <w:rPr>
          <w:rFonts w:ascii="Arial" w:hAnsi="Arial" w:cs="Arial"/>
          <w:b/>
          <w:sz w:val="24"/>
          <w:szCs w:val="24"/>
        </w:rPr>
        <w:t>Р=Пэ/Чн</w:t>
      </w:r>
    </w:p>
    <w:p w:rsidR="00C139C3" w:rsidRPr="00170EE6" w:rsidRDefault="00C139C3" w:rsidP="00C1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Пэ – Поступления экземпляров за год (ед.)</w:t>
      </w:r>
    </w:p>
    <w:p w:rsidR="00C139C3" w:rsidRPr="00170EE6" w:rsidRDefault="00C139C3" w:rsidP="00C1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Чн – Численность постоянного населения (тыс. чел.)</w:t>
      </w:r>
    </w:p>
    <w:p w:rsidR="00C139C3" w:rsidRPr="00170EE6" w:rsidRDefault="00C139C3" w:rsidP="00C1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Р – Рост количества новых поступлений на 1 тыс. жителей</w:t>
      </w:r>
    </w:p>
    <w:p w:rsidR="00B061DD" w:rsidRPr="00170EE6" w:rsidRDefault="00B061DD" w:rsidP="00BB49AF">
      <w:pPr>
        <w:pStyle w:val="ConsPlusNormal"/>
        <w:rPr>
          <w:sz w:val="24"/>
          <w:szCs w:val="24"/>
        </w:rPr>
      </w:pPr>
    </w:p>
    <w:p w:rsidR="00BB49AF" w:rsidRPr="00170EE6" w:rsidRDefault="00BB49AF" w:rsidP="00BB49AF">
      <w:pPr>
        <w:pStyle w:val="ConsPlusNormal"/>
        <w:rPr>
          <w:sz w:val="24"/>
          <w:szCs w:val="24"/>
        </w:rPr>
      </w:pPr>
      <w:r w:rsidRPr="00170EE6">
        <w:rPr>
          <w:sz w:val="24"/>
          <w:szCs w:val="24"/>
        </w:rPr>
        <w:t>Благодаря реализации подпрограммы улучшится социальное благополучие граждан, вырастет качество и разнообразие услуг и мероприятий, направленных на приобщение граждан к российской культуре, в том числе и информационной.</w:t>
      </w:r>
    </w:p>
    <w:p w:rsidR="00BB49AF" w:rsidRPr="00170EE6" w:rsidRDefault="00BB49AF" w:rsidP="00BB49AF">
      <w:pPr>
        <w:pStyle w:val="ConsPlusNormal"/>
        <w:jc w:val="both"/>
        <w:rPr>
          <w:sz w:val="24"/>
          <w:szCs w:val="24"/>
        </w:rPr>
      </w:pPr>
    </w:p>
    <w:p w:rsidR="00BB49AF" w:rsidRPr="00170EE6" w:rsidRDefault="00BB49AF" w:rsidP="00BB49AF">
      <w:pPr>
        <w:pStyle w:val="ConsPlusNormal"/>
        <w:rPr>
          <w:sz w:val="24"/>
          <w:szCs w:val="24"/>
        </w:rPr>
      </w:pPr>
      <w:r w:rsidRPr="00170EE6">
        <w:rPr>
          <w:sz w:val="24"/>
          <w:szCs w:val="24"/>
        </w:rPr>
        <w:t>Основными ожидаемыми результатами реализ</w:t>
      </w:r>
      <w:r w:rsidR="00B01846" w:rsidRPr="00170EE6">
        <w:rPr>
          <w:sz w:val="24"/>
          <w:szCs w:val="24"/>
        </w:rPr>
        <w:t xml:space="preserve">ации подпрограммы по итогам 2021 </w:t>
      </w:r>
      <w:r w:rsidRPr="00170EE6">
        <w:rPr>
          <w:sz w:val="24"/>
          <w:szCs w:val="24"/>
        </w:rPr>
        <w:t>года будут:</w:t>
      </w:r>
    </w:p>
    <w:p w:rsidR="00C139C3" w:rsidRPr="00170EE6" w:rsidRDefault="00C139C3" w:rsidP="00C139C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 xml:space="preserve">1. </w:t>
      </w:r>
      <w:r w:rsidR="002645B4" w:rsidRPr="00170EE6">
        <w:rPr>
          <w:rFonts w:ascii="Arial" w:hAnsi="Arial" w:cs="Arial"/>
          <w:sz w:val="24"/>
          <w:szCs w:val="24"/>
        </w:rPr>
        <w:t>Завершение строительства Клуба в селе Новая Калитва</w:t>
      </w:r>
    </w:p>
    <w:p w:rsidR="002645B4" w:rsidRPr="00170EE6" w:rsidRDefault="002645B4" w:rsidP="002645B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2. Увеличение численности участников культурно-досуговых мероприятий (по срав</w:t>
      </w:r>
      <w:r w:rsidR="00B01846" w:rsidRPr="00170EE6">
        <w:rPr>
          <w:rFonts w:ascii="Arial" w:hAnsi="Arial" w:cs="Arial"/>
          <w:sz w:val="24"/>
          <w:szCs w:val="24"/>
        </w:rPr>
        <w:t>нению с предыдущим годом) до 845</w:t>
      </w:r>
      <w:r w:rsidRPr="00170EE6">
        <w:rPr>
          <w:rFonts w:ascii="Arial" w:hAnsi="Arial" w:cs="Arial"/>
          <w:sz w:val="24"/>
          <w:szCs w:val="24"/>
        </w:rPr>
        <w:t xml:space="preserve"> ед. (</w:t>
      </w:r>
      <w:r w:rsidR="00B01846" w:rsidRPr="00170EE6">
        <w:rPr>
          <w:rFonts w:ascii="Arial" w:hAnsi="Arial" w:cs="Arial"/>
          <w:sz w:val="24"/>
          <w:szCs w:val="24"/>
        </w:rPr>
        <w:t>21210</w:t>
      </w:r>
      <w:r w:rsidRPr="00170EE6">
        <w:rPr>
          <w:rFonts w:ascii="Arial" w:hAnsi="Arial" w:cs="Arial"/>
          <w:sz w:val="24"/>
          <w:szCs w:val="24"/>
        </w:rPr>
        <w:t xml:space="preserve"> посещений);</w:t>
      </w:r>
    </w:p>
    <w:p w:rsidR="00C139C3" w:rsidRPr="00170EE6" w:rsidRDefault="00C139C3" w:rsidP="00C139C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C139C3" w:rsidRPr="00170EE6" w:rsidRDefault="002645B4" w:rsidP="002645B4">
      <w:pPr>
        <w:pStyle w:val="ConsPlusNonformat"/>
        <w:widowControl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0EE6">
        <w:rPr>
          <w:rFonts w:ascii="Arial" w:hAnsi="Arial" w:cs="Arial"/>
          <w:color w:val="000000"/>
          <w:sz w:val="24"/>
          <w:szCs w:val="24"/>
        </w:rPr>
        <w:t>3</w:t>
      </w:r>
      <w:r w:rsidR="00C139C3" w:rsidRPr="00170EE6">
        <w:rPr>
          <w:rFonts w:ascii="Arial" w:hAnsi="Arial" w:cs="Arial"/>
          <w:color w:val="000000"/>
          <w:sz w:val="24"/>
          <w:szCs w:val="24"/>
        </w:rPr>
        <w:t xml:space="preserve">. Рост количества культурно-досуговых мероприятий до </w:t>
      </w:r>
      <w:r w:rsidR="00B01846" w:rsidRPr="00170EE6">
        <w:rPr>
          <w:rFonts w:ascii="Arial" w:hAnsi="Arial" w:cs="Arial"/>
          <w:color w:val="000000"/>
          <w:sz w:val="24"/>
          <w:szCs w:val="24"/>
        </w:rPr>
        <w:t>845</w:t>
      </w:r>
      <w:r w:rsidR="00C139C3" w:rsidRPr="00170EE6">
        <w:rPr>
          <w:rFonts w:ascii="Arial" w:hAnsi="Arial" w:cs="Arial"/>
          <w:color w:val="000000"/>
          <w:sz w:val="24"/>
          <w:szCs w:val="24"/>
        </w:rPr>
        <w:t xml:space="preserve"> ед.; </w:t>
      </w:r>
    </w:p>
    <w:p w:rsidR="00C139C3" w:rsidRPr="00170EE6" w:rsidRDefault="002645B4" w:rsidP="00C139C3">
      <w:pPr>
        <w:pStyle w:val="ConsPlusNonformat"/>
        <w:widowControl/>
        <w:ind w:firstLine="66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4</w:t>
      </w:r>
      <w:r w:rsidR="00C139C3" w:rsidRPr="00170EE6">
        <w:rPr>
          <w:rFonts w:ascii="Arial" w:hAnsi="Arial" w:cs="Arial"/>
          <w:sz w:val="24"/>
          <w:szCs w:val="24"/>
        </w:rPr>
        <w:t>.Уменьшение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до 0;</w:t>
      </w:r>
    </w:p>
    <w:p w:rsidR="00C139C3" w:rsidRPr="00170EE6" w:rsidRDefault="002645B4" w:rsidP="00C139C3">
      <w:pPr>
        <w:pStyle w:val="ConsPlusNonformat"/>
        <w:widowControl/>
        <w:ind w:firstLine="66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5</w:t>
      </w:r>
      <w:r w:rsidR="00C139C3" w:rsidRPr="00170EE6">
        <w:rPr>
          <w:rFonts w:ascii="Arial" w:hAnsi="Arial" w:cs="Arial"/>
          <w:sz w:val="24"/>
          <w:szCs w:val="24"/>
        </w:rPr>
        <w:t>.Соотношение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плате работников, занятых в сфере экономики региона к 20</w:t>
      </w:r>
      <w:r w:rsidR="001D1E80" w:rsidRPr="00170EE6">
        <w:rPr>
          <w:rFonts w:ascii="Arial" w:hAnsi="Arial" w:cs="Arial"/>
          <w:sz w:val="24"/>
          <w:szCs w:val="24"/>
        </w:rPr>
        <w:t>20</w:t>
      </w:r>
      <w:r w:rsidR="00C139C3" w:rsidRPr="00170EE6">
        <w:rPr>
          <w:rFonts w:ascii="Arial" w:hAnsi="Arial" w:cs="Arial"/>
          <w:sz w:val="24"/>
          <w:szCs w:val="24"/>
        </w:rPr>
        <w:t xml:space="preserve"> году достигнет 100%;</w:t>
      </w:r>
    </w:p>
    <w:p w:rsidR="00C139C3" w:rsidRPr="00170EE6" w:rsidRDefault="002645B4" w:rsidP="00C139C3">
      <w:pPr>
        <w:pStyle w:val="ConsPlusNormal"/>
        <w:ind w:firstLine="709"/>
        <w:jc w:val="both"/>
        <w:outlineLvl w:val="3"/>
        <w:rPr>
          <w:sz w:val="24"/>
          <w:szCs w:val="24"/>
        </w:rPr>
      </w:pPr>
      <w:r w:rsidRPr="00170EE6">
        <w:rPr>
          <w:b/>
          <w:sz w:val="24"/>
          <w:szCs w:val="24"/>
        </w:rPr>
        <w:t>6</w:t>
      </w:r>
      <w:r w:rsidR="00C139C3" w:rsidRPr="00170EE6">
        <w:rPr>
          <w:b/>
          <w:sz w:val="24"/>
          <w:szCs w:val="24"/>
        </w:rPr>
        <w:t xml:space="preserve">. </w:t>
      </w:r>
      <w:r w:rsidR="00C139C3" w:rsidRPr="00170EE6">
        <w:rPr>
          <w:sz w:val="24"/>
          <w:szCs w:val="24"/>
        </w:rPr>
        <w:t>Рост количества новых поступлений библиотечного фонда на 1 тыс. жителей.</w:t>
      </w:r>
    </w:p>
    <w:p w:rsidR="00C139C3" w:rsidRPr="00170EE6" w:rsidRDefault="00C139C3" w:rsidP="00C139C3">
      <w:pPr>
        <w:pStyle w:val="ConsPlusNormal"/>
        <w:jc w:val="both"/>
        <w:outlineLvl w:val="3"/>
        <w:rPr>
          <w:sz w:val="24"/>
          <w:szCs w:val="24"/>
        </w:rPr>
      </w:pPr>
      <w:r w:rsidRPr="00170EE6">
        <w:rPr>
          <w:sz w:val="24"/>
          <w:szCs w:val="24"/>
        </w:rPr>
        <w:t>Показатель отражает расширение информационного поля, создающего качественно новые условия для поиска самой разносторонней информации, необходимой различным категориям населения потенциальных пользователей при решении образовательных, учебных, досуговых, воспитательных, популяризаторских и иных задач. Рост количества новых поступлений на 1 тыс. жителей</w:t>
      </w:r>
      <w:r w:rsidR="00D35394" w:rsidRPr="00170EE6">
        <w:rPr>
          <w:sz w:val="24"/>
          <w:szCs w:val="24"/>
        </w:rPr>
        <w:t xml:space="preserve"> до </w:t>
      </w:r>
      <w:r w:rsidR="002645B4" w:rsidRPr="00170EE6">
        <w:rPr>
          <w:sz w:val="24"/>
          <w:szCs w:val="24"/>
        </w:rPr>
        <w:t>8</w:t>
      </w:r>
      <w:r w:rsidR="00B061DD" w:rsidRPr="00170EE6">
        <w:rPr>
          <w:sz w:val="24"/>
          <w:szCs w:val="24"/>
        </w:rPr>
        <w:t>9</w:t>
      </w:r>
      <w:r w:rsidRPr="00170EE6">
        <w:rPr>
          <w:sz w:val="24"/>
          <w:szCs w:val="24"/>
        </w:rPr>
        <w:t xml:space="preserve"> экземпляров до</w:t>
      </w:r>
      <w:r w:rsidR="005A65B9" w:rsidRPr="00170EE6">
        <w:rPr>
          <w:sz w:val="24"/>
          <w:szCs w:val="24"/>
        </w:rPr>
        <w:t>кументов в 2021</w:t>
      </w:r>
      <w:r w:rsidRPr="00170EE6">
        <w:rPr>
          <w:sz w:val="24"/>
          <w:szCs w:val="24"/>
        </w:rPr>
        <w:t xml:space="preserve"> г.;</w:t>
      </w:r>
    </w:p>
    <w:p w:rsidR="00C139C3" w:rsidRPr="00170EE6" w:rsidRDefault="00C139C3" w:rsidP="00C139C3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</w:p>
    <w:p w:rsidR="00C139C3" w:rsidRPr="00170EE6" w:rsidRDefault="00C139C3" w:rsidP="00C13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lastRenderedPageBreak/>
        <w:t>Общий срок реализации программы ра</w:t>
      </w:r>
      <w:r w:rsidR="005A65B9" w:rsidRPr="00170EE6">
        <w:rPr>
          <w:rFonts w:ascii="Arial" w:hAnsi="Arial" w:cs="Arial"/>
          <w:sz w:val="24"/>
          <w:szCs w:val="24"/>
        </w:rPr>
        <w:t>ссчитан на период с 2014 по 2021</w:t>
      </w:r>
      <w:r w:rsidRPr="00170EE6">
        <w:rPr>
          <w:rFonts w:ascii="Arial" w:hAnsi="Arial" w:cs="Arial"/>
          <w:sz w:val="24"/>
          <w:szCs w:val="24"/>
        </w:rPr>
        <w:t xml:space="preserve"> год (в один этап).</w:t>
      </w:r>
    </w:p>
    <w:p w:rsidR="00C139C3" w:rsidRPr="00170EE6" w:rsidRDefault="00C139C3" w:rsidP="00C13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49AF" w:rsidRPr="00170EE6" w:rsidRDefault="00BB49AF" w:rsidP="00BB49AF">
      <w:pPr>
        <w:pStyle w:val="ConsPlusNormal"/>
        <w:jc w:val="center"/>
        <w:rPr>
          <w:b/>
          <w:sz w:val="24"/>
          <w:szCs w:val="24"/>
        </w:rPr>
      </w:pPr>
      <w:r w:rsidRPr="00170EE6">
        <w:rPr>
          <w:b/>
          <w:sz w:val="24"/>
          <w:szCs w:val="24"/>
        </w:rPr>
        <w:t xml:space="preserve">3. Характеристика основных мероприятий и мероприятий </w:t>
      </w:r>
    </w:p>
    <w:p w:rsidR="00BB49AF" w:rsidRPr="00170EE6" w:rsidRDefault="00BB49AF" w:rsidP="00BB49AF">
      <w:pPr>
        <w:pStyle w:val="ConsPlusNormal"/>
        <w:jc w:val="center"/>
        <w:rPr>
          <w:sz w:val="24"/>
          <w:szCs w:val="24"/>
          <w:u w:val="single"/>
        </w:rPr>
      </w:pPr>
      <w:r w:rsidRPr="00170EE6">
        <w:rPr>
          <w:b/>
          <w:sz w:val="24"/>
          <w:szCs w:val="24"/>
        </w:rPr>
        <w:t>подпрограммы</w:t>
      </w:r>
    </w:p>
    <w:p w:rsidR="00BB49AF" w:rsidRPr="00170EE6" w:rsidRDefault="00BB49AF" w:rsidP="00BB49AF">
      <w:pPr>
        <w:pStyle w:val="ConsPlusNormal"/>
        <w:jc w:val="center"/>
        <w:rPr>
          <w:sz w:val="24"/>
          <w:szCs w:val="24"/>
          <w:highlight w:val="red"/>
        </w:rPr>
      </w:pPr>
    </w:p>
    <w:p w:rsidR="00BB49AF" w:rsidRPr="00170EE6" w:rsidRDefault="00BB49AF" w:rsidP="00A02D85">
      <w:pPr>
        <w:pStyle w:val="ConsPlusNormal"/>
        <w:ind w:firstLine="709"/>
        <w:jc w:val="both"/>
        <w:rPr>
          <w:bCs/>
          <w:sz w:val="24"/>
          <w:szCs w:val="24"/>
        </w:rPr>
      </w:pPr>
      <w:r w:rsidRPr="00170EE6">
        <w:rPr>
          <w:sz w:val="24"/>
          <w:szCs w:val="24"/>
        </w:rPr>
        <w:t>В рамках подп</w:t>
      </w:r>
      <w:r w:rsidR="003D0A09" w:rsidRPr="00170EE6">
        <w:rPr>
          <w:sz w:val="24"/>
          <w:szCs w:val="24"/>
        </w:rPr>
        <w:t xml:space="preserve">рограммы планируется реализация основного </w:t>
      </w:r>
      <w:r w:rsidRPr="00170EE6">
        <w:rPr>
          <w:sz w:val="24"/>
          <w:szCs w:val="24"/>
        </w:rPr>
        <w:t>меро</w:t>
      </w:r>
      <w:r w:rsidR="003D0A09" w:rsidRPr="00170EE6">
        <w:rPr>
          <w:sz w:val="24"/>
          <w:szCs w:val="24"/>
        </w:rPr>
        <w:t>приятия</w:t>
      </w:r>
      <w:r w:rsidR="00A02D85" w:rsidRPr="00170EE6">
        <w:rPr>
          <w:sz w:val="24"/>
          <w:szCs w:val="24"/>
        </w:rPr>
        <w:t xml:space="preserve">: </w:t>
      </w:r>
      <w:r w:rsidRPr="00170EE6">
        <w:rPr>
          <w:bCs/>
          <w:sz w:val="24"/>
          <w:szCs w:val="24"/>
        </w:rPr>
        <w:t xml:space="preserve">Финансовое обеспечение деятельности </w:t>
      </w:r>
      <w:r w:rsidR="008A43C7" w:rsidRPr="00170EE6">
        <w:rPr>
          <w:bCs/>
          <w:sz w:val="24"/>
          <w:szCs w:val="24"/>
        </w:rPr>
        <w:t>МКУ</w:t>
      </w:r>
      <w:r w:rsidR="00342547" w:rsidRPr="00170EE6">
        <w:rPr>
          <w:bCs/>
          <w:sz w:val="24"/>
          <w:szCs w:val="24"/>
        </w:rPr>
        <w:t>«</w:t>
      </w:r>
      <w:r w:rsidR="008A43C7" w:rsidRPr="00170EE6">
        <w:rPr>
          <w:bCs/>
          <w:sz w:val="24"/>
          <w:szCs w:val="24"/>
        </w:rPr>
        <w:t>Новокалитвен</w:t>
      </w:r>
      <w:r w:rsidR="003D0A09" w:rsidRPr="00170EE6">
        <w:rPr>
          <w:bCs/>
          <w:sz w:val="24"/>
          <w:szCs w:val="24"/>
        </w:rPr>
        <w:t>ский КДЦ»</w:t>
      </w:r>
    </w:p>
    <w:p w:rsidR="00EF5687" w:rsidRPr="00170EE6" w:rsidRDefault="00EF5687" w:rsidP="00A02D85">
      <w:pPr>
        <w:pStyle w:val="ConsPlusNormal"/>
        <w:ind w:firstLine="0"/>
        <w:jc w:val="both"/>
        <w:rPr>
          <w:bCs/>
          <w:sz w:val="24"/>
          <w:szCs w:val="24"/>
        </w:rPr>
      </w:pPr>
      <w:r w:rsidRPr="00170EE6">
        <w:rPr>
          <w:bCs/>
          <w:sz w:val="24"/>
          <w:szCs w:val="24"/>
        </w:rPr>
        <w:t xml:space="preserve">1. Обеспечение условий для стабильного функционирования учреждения культуры </w:t>
      </w:r>
      <w:r w:rsidR="008A43C7" w:rsidRPr="00170EE6">
        <w:rPr>
          <w:bCs/>
          <w:sz w:val="24"/>
          <w:szCs w:val="24"/>
        </w:rPr>
        <w:t>Новокалитвен</w:t>
      </w:r>
      <w:r w:rsidRPr="00170EE6">
        <w:rPr>
          <w:bCs/>
          <w:sz w:val="24"/>
          <w:szCs w:val="24"/>
        </w:rPr>
        <w:t>ского сельского поселения Россошанского муниципального района Воронежской области.</w:t>
      </w:r>
    </w:p>
    <w:p w:rsidR="002645B4" w:rsidRPr="00170EE6" w:rsidRDefault="00EF5687" w:rsidP="00EF5687">
      <w:pPr>
        <w:pStyle w:val="a5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– развитие эффективной кадровой политики;</w:t>
      </w:r>
    </w:p>
    <w:p w:rsidR="002645B4" w:rsidRPr="00170EE6" w:rsidRDefault="002645B4" w:rsidP="002645B4">
      <w:pPr>
        <w:pStyle w:val="a5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ab/>
        <w:t xml:space="preserve">   – капитальные вложения (строительство Клуба в селе Новая Калитва);</w:t>
      </w:r>
    </w:p>
    <w:p w:rsidR="00EF5687" w:rsidRPr="00170EE6" w:rsidRDefault="00EF5687" w:rsidP="00EF5687">
      <w:pPr>
        <w:pStyle w:val="a5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– содержание зданий и помещений в соответствии с нормативами;</w:t>
      </w:r>
    </w:p>
    <w:p w:rsidR="00EF5687" w:rsidRPr="00170EE6" w:rsidRDefault="00EF5687" w:rsidP="00EF56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– услуги в области информационных технологий;</w:t>
      </w:r>
    </w:p>
    <w:p w:rsidR="00EF5687" w:rsidRPr="00170EE6" w:rsidRDefault="00EF5687" w:rsidP="00EF56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– иные расходы для бесперебойного функционирования учреждения;</w:t>
      </w:r>
    </w:p>
    <w:p w:rsidR="00EF5687" w:rsidRPr="00170EE6" w:rsidRDefault="00EF5687" w:rsidP="00EF56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– комплексная безопасность учреждения;</w:t>
      </w:r>
    </w:p>
    <w:p w:rsidR="007C72C4" w:rsidRPr="00170EE6" w:rsidRDefault="007C72C4" w:rsidP="0049425A">
      <w:pPr>
        <w:pStyle w:val="ConsPlusNormal"/>
        <w:ind w:left="284" w:hanging="174"/>
        <w:jc w:val="both"/>
        <w:rPr>
          <w:bCs/>
          <w:sz w:val="24"/>
          <w:szCs w:val="24"/>
        </w:rPr>
      </w:pPr>
      <w:r w:rsidRPr="00170EE6">
        <w:rPr>
          <w:bCs/>
          <w:sz w:val="24"/>
          <w:szCs w:val="24"/>
        </w:rPr>
        <w:t xml:space="preserve"> 2. Поддержка здани</w:t>
      </w:r>
      <w:r w:rsidR="002645B4" w:rsidRPr="00170EE6">
        <w:rPr>
          <w:bCs/>
          <w:sz w:val="24"/>
          <w:szCs w:val="24"/>
        </w:rPr>
        <w:t>й</w:t>
      </w:r>
      <w:r w:rsidRPr="00170EE6">
        <w:rPr>
          <w:bCs/>
          <w:sz w:val="24"/>
          <w:szCs w:val="24"/>
        </w:rPr>
        <w:t xml:space="preserve"> в надлежащем состоянии, создание благоприятных условий для творческой деятельности</w:t>
      </w:r>
      <w:r w:rsidR="008B746E" w:rsidRPr="00170EE6">
        <w:rPr>
          <w:bCs/>
          <w:sz w:val="24"/>
          <w:szCs w:val="24"/>
        </w:rPr>
        <w:t xml:space="preserve"> </w:t>
      </w:r>
      <w:r w:rsidR="008A43C7" w:rsidRPr="00170EE6">
        <w:rPr>
          <w:bCs/>
          <w:sz w:val="24"/>
          <w:szCs w:val="24"/>
        </w:rPr>
        <w:t>МКУ</w:t>
      </w:r>
      <w:r w:rsidRPr="00170EE6">
        <w:rPr>
          <w:bCs/>
          <w:sz w:val="24"/>
          <w:szCs w:val="24"/>
        </w:rPr>
        <w:t xml:space="preserve"> «</w:t>
      </w:r>
      <w:r w:rsidR="008A43C7" w:rsidRPr="00170EE6">
        <w:rPr>
          <w:bCs/>
          <w:sz w:val="24"/>
          <w:szCs w:val="24"/>
        </w:rPr>
        <w:t>Новокалитвен</w:t>
      </w:r>
      <w:r w:rsidRPr="00170EE6">
        <w:rPr>
          <w:bCs/>
          <w:sz w:val="24"/>
          <w:szCs w:val="24"/>
        </w:rPr>
        <w:t xml:space="preserve">ский КДЦ» </w:t>
      </w:r>
      <w:r w:rsidR="008A43C7" w:rsidRPr="00170EE6">
        <w:rPr>
          <w:bCs/>
          <w:sz w:val="24"/>
          <w:szCs w:val="24"/>
        </w:rPr>
        <w:t>Новокалитвен</w:t>
      </w:r>
      <w:r w:rsidRPr="00170EE6">
        <w:rPr>
          <w:bCs/>
          <w:sz w:val="24"/>
          <w:szCs w:val="24"/>
        </w:rPr>
        <w:t>ского сельского поселения Россошанского муниципального района».</w:t>
      </w:r>
    </w:p>
    <w:p w:rsidR="007C72C4" w:rsidRPr="00170EE6" w:rsidRDefault="007C72C4" w:rsidP="007C72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– приобретение мебели;</w:t>
      </w:r>
    </w:p>
    <w:p w:rsidR="007C72C4" w:rsidRPr="00170EE6" w:rsidRDefault="007C72C4" w:rsidP="007C72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– приобретение канцтоваров;</w:t>
      </w:r>
    </w:p>
    <w:p w:rsidR="007C72C4" w:rsidRPr="00170EE6" w:rsidRDefault="007C72C4" w:rsidP="007C72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– приобретение прочных расходных материалов.</w:t>
      </w:r>
    </w:p>
    <w:p w:rsidR="007C72C4" w:rsidRPr="00170EE6" w:rsidRDefault="007C72C4" w:rsidP="007C72C4">
      <w:pPr>
        <w:pStyle w:val="a5"/>
        <w:ind w:left="0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Ожидаемые результаты:</w:t>
      </w:r>
    </w:p>
    <w:p w:rsidR="00342547" w:rsidRPr="00170EE6" w:rsidRDefault="00342547" w:rsidP="007C72C4">
      <w:pPr>
        <w:pStyle w:val="a5"/>
        <w:ind w:left="0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 xml:space="preserve">- стабильное функционирование </w:t>
      </w:r>
      <w:r w:rsidRPr="00170EE6">
        <w:rPr>
          <w:rFonts w:ascii="Arial" w:hAnsi="Arial" w:cs="Arial"/>
          <w:bCs/>
          <w:sz w:val="24"/>
          <w:szCs w:val="24"/>
        </w:rPr>
        <w:t>учреждения культуры,</w:t>
      </w:r>
    </w:p>
    <w:p w:rsidR="007C72C4" w:rsidRPr="00170EE6" w:rsidRDefault="007C72C4" w:rsidP="007C72C4">
      <w:pPr>
        <w:pStyle w:val="a5"/>
        <w:ind w:left="0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- создание благоприятных условий для организации трудовой деятельности,</w:t>
      </w:r>
    </w:p>
    <w:p w:rsidR="007C72C4" w:rsidRPr="00170EE6" w:rsidRDefault="007C72C4" w:rsidP="007C72C4">
      <w:pPr>
        <w:pStyle w:val="a5"/>
        <w:ind w:left="0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- увеличение  и улучшение проведения массовых мероприятий,</w:t>
      </w:r>
    </w:p>
    <w:p w:rsidR="007C72C4" w:rsidRPr="00170EE6" w:rsidRDefault="007C72C4" w:rsidP="007C72C4">
      <w:pPr>
        <w:pStyle w:val="a5"/>
        <w:ind w:left="0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- увеличение книжного фонда библиотек.</w:t>
      </w:r>
    </w:p>
    <w:p w:rsidR="007C72C4" w:rsidRPr="00170EE6" w:rsidRDefault="007C72C4" w:rsidP="007C72C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70EE6">
        <w:rPr>
          <w:sz w:val="24"/>
          <w:szCs w:val="24"/>
        </w:rPr>
        <w:t xml:space="preserve">Решение поставленных задач данного мероприятия позволит увеличить количество клубных формирований самодеятельного народного творчества; количества посетителей культурных мероприятий и количество участников в них; разнообразить формы организации содержательного досуга, обеспечить удовлетворение разнообразных культурно-познавательных потребностей населения, продвижение в культурном пространстве нравственных ценностей и образцов, способствующих культурному и гражданскому воспитанию личности. </w:t>
      </w:r>
    </w:p>
    <w:p w:rsidR="007C72C4" w:rsidRPr="00170EE6" w:rsidRDefault="007C72C4" w:rsidP="007C72C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C72C4" w:rsidRPr="00170EE6" w:rsidRDefault="007C72C4" w:rsidP="007C72C4">
      <w:pPr>
        <w:pStyle w:val="ConsPlusNormal"/>
        <w:ind w:firstLine="709"/>
        <w:jc w:val="both"/>
        <w:rPr>
          <w:sz w:val="24"/>
          <w:szCs w:val="24"/>
        </w:rPr>
      </w:pPr>
      <w:r w:rsidRPr="00170EE6">
        <w:rPr>
          <w:sz w:val="24"/>
          <w:szCs w:val="24"/>
        </w:rPr>
        <w:t>Срок реализац</w:t>
      </w:r>
      <w:r w:rsidR="00342547" w:rsidRPr="00170EE6">
        <w:rPr>
          <w:sz w:val="24"/>
          <w:szCs w:val="24"/>
        </w:rPr>
        <w:t xml:space="preserve">ии мероприятия </w:t>
      </w:r>
      <w:r w:rsidR="0049425A" w:rsidRPr="00170EE6">
        <w:rPr>
          <w:sz w:val="24"/>
          <w:szCs w:val="24"/>
        </w:rPr>
        <w:t>: 2014 - 2021</w:t>
      </w:r>
      <w:r w:rsidRPr="00170EE6">
        <w:rPr>
          <w:sz w:val="24"/>
          <w:szCs w:val="24"/>
        </w:rPr>
        <w:t xml:space="preserve"> годы.</w:t>
      </w:r>
    </w:p>
    <w:p w:rsidR="007C72C4" w:rsidRPr="00170EE6" w:rsidRDefault="007C72C4" w:rsidP="007C72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 xml:space="preserve">Исполнитель мероприятия – </w:t>
      </w:r>
      <w:r w:rsidR="008A43C7" w:rsidRPr="00170EE6">
        <w:rPr>
          <w:rFonts w:ascii="Arial" w:hAnsi="Arial" w:cs="Arial"/>
          <w:sz w:val="24"/>
          <w:szCs w:val="24"/>
        </w:rPr>
        <w:t>МКУ</w:t>
      </w:r>
      <w:r w:rsidRPr="00170EE6">
        <w:rPr>
          <w:rFonts w:ascii="Arial" w:hAnsi="Arial" w:cs="Arial"/>
          <w:sz w:val="24"/>
          <w:szCs w:val="24"/>
        </w:rPr>
        <w:t xml:space="preserve"> «</w:t>
      </w:r>
      <w:r w:rsidR="008A43C7" w:rsidRPr="00170EE6">
        <w:rPr>
          <w:rFonts w:ascii="Arial" w:hAnsi="Arial" w:cs="Arial"/>
          <w:sz w:val="24"/>
          <w:szCs w:val="24"/>
        </w:rPr>
        <w:t>Новокалитвен</w:t>
      </w:r>
      <w:r w:rsidRPr="00170EE6">
        <w:rPr>
          <w:rFonts w:ascii="Arial" w:hAnsi="Arial" w:cs="Arial"/>
          <w:sz w:val="24"/>
          <w:szCs w:val="24"/>
        </w:rPr>
        <w:t>ский КДЦ»</w:t>
      </w:r>
      <w:r w:rsidR="00342547" w:rsidRPr="00170EE6">
        <w:rPr>
          <w:rFonts w:ascii="Arial" w:hAnsi="Arial" w:cs="Arial"/>
          <w:sz w:val="24"/>
          <w:szCs w:val="24"/>
        </w:rPr>
        <w:t xml:space="preserve">, администрация </w:t>
      </w:r>
      <w:r w:rsidR="008A43C7" w:rsidRPr="00170EE6">
        <w:rPr>
          <w:rFonts w:ascii="Arial" w:hAnsi="Arial" w:cs="Arial"/>
          <w:sz w:val="24"/>
          <w:szCs w:val="24"/>
        </w:rPr>
        <w:t>Новокалитвен</w:t>
      </w:r>
      <w:r w:rsidR="00342547" w:rsidRPr="00170EE6">
        <w:rPr>
          <w:rFonts w:ascii="Arial" w:hAnsi="Arial" w:cs="Arial"/>
          <w:sz w:val="24"/>
          <w:szCs w:val="24"/>
        </w:rPr>
        <w:t>ского сельского поселения.</w:t>
      </w:r>
    </w:p>
    <w:p w:rsidR="00BB49AF" w:rsidRPr="00170EE6" w:rsidRDefault="00BB49AF" w:rsidP="00BB49AF">
      <w:pPr>
        <w:tabs>
          <w:tab w:val="num" w:pos="365"/>
        </w:tabs>
        <w:spacing w:after="0" w:line="240" w:lineRule="auto"/>
        <w:ind w:left="32" w:firstLine="676"/>
        <w:jc w:val="both"/>
        <w:rPr>
          <w:rFonts w:ascii="Arial" w:hAnsi="Arial" w:cs="Arial"/>
          <w:sz w:val="24"/>
          <w:szCs w:val="24"/>
        </w:rPr>
      </w:pPr>
    </w:p>
    <w:p w:rsidR="00BB49AF" w:rsidRPr="00170EE6" w:rsidRDefault="00BB49AF" w:rsidP="00BB49A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70EE6">
        <w:rPr>
          <w:rFonts w:ascii="Arial" w:hAnsi="Arial" w:cs="Arial"/>
          <w:b/>
          <w:sz w:val="24"/>
          <w:szCs w:val="24"/>
        </w:rPr>
        <w:t>4. Основные меры муниципального и правового регулирования подпрограммы</w:t>
      </w:r>
    </w:p>
    <w:p w:rsidR="00BB49AF" w:rsidRPr="00170EE6" w:rsidRDefault="00BB49AF" w:rsidP="00BB49AF">
      <w:pPr>
        <w:pStyle w:val="ConsPlusNormal"/>
        <w:ind w:firstLine="709"/>
        <w:jc w:val="center"/>
        <w:outlineLvl w:val="2"/>
        <w:rPr>
          <w:sz w:val="24"/>
          <w:szCs w:val="24"/>
        </w:rPr>
      </w:pPr>
    </w:p>
    <w:p w:rsidR="00BB49AF" w:rsidRPr="00170EE6" w:rsidRDefault="00BB49AF" w:rsidP="00BB49A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В случае изменения законодательства в Российской Федерации отделом культуры в целях эффективной реализации мероприятий подпрограммы в течение периода ее действия будет осуществляться подготовка проектов нормативных правовых актов, направленных на приведение документации в сфере культуры в соответствие с областным и федеральным законодательством.</w:t>
      </w:r>
    </w:p>
    <w:p w:rsidR="00BB49AF" w:rsidRPr="00170EE6" w:rsidRDefault="00BB49AF" w:rsidP="00BB49A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70EE6">
        <w:rPr>
          <w:sz w:val="24"/>
          <w:szCs w:val="24"/>
        </w:rPr>
        <w:t xml:space="preserve">Сфера реализации подпрограммы регламентируется федеральным и </w:t>
      </w:r>
      <w:r w:rsidRPr="00170EE6">
        <w:rPr>
          <w:sz w:val="24"/>
          <w:szCs w:val="24"/>
        </w:rPr>
        <w:lastRenderedPageBreak/>
        <w:t>областным законодательством, а также нормативно-правовыми актами администрации</w:t>
      </w:r>
      <w:r w:rsidR="008B746E" w:rsidRPr="00170EE6">
        <w:rPr>
          <w:sz w:val="24"/>
          <w:szCs w:val="24"/>
        </w:rPr>
        <w:t xml:space="preserve"> </w:t>
      </w:r>
      <w:r w:rsidR="008A43C7" w:rsidRPr="00170EE6">
        <w:rPr>
          <w:sz w:val="24"/>
          <w:szCs w:val="24"/>
        </w:rPr>
        <w:t>Новокалитвен</w:t>
      </w:r>
      <w:r w:rsidR="00BF186A" w:rsidRPr="00170EE6">
        <w:rPr>
          <w:sz w:val="24"/>
          <w:szCs w:val="24"/>
        </w:rPr>
        <w:t>ского сельского поселения</w:t>
      </w:r>
      <w:r w:rsidR="008B746E" w:rsidRPr="00170EE6">
        <w:rPr>
          <w:sz w:val="24"/>
          <w:szCs w:val="24"/>
        </w:rPr>
        <w:t xml:space="preserve"> </w:t>
      </w:r>
      <w:r w:rsidRPr="00170EE6">
        <w:rPr>
          <w:sz w:val="24"/>
          <w:szCs w:val="24"/>
        </w:rPr>
        <w:t>Россошанского муниципального района.</w:t>
      </w:r>
    </w:p>
    <w:p w:rsidR="00BB49AF" w:rsidRPr="00170EE6" w:rsidRDefault="00BB49AF" w:rsidP="00BB49AF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BB49AF" w:rsidRPr="00170EE6" w:rsidRDefault="00BB49AF" w:rsidP="00BB49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170EE6">
        <w:rPr>
          <w:rFonts w:ascii="Arial" w:hAnsi="Arial" w:cs="Arial"/>
          <w:b/>
          <w:sz w:val="24"/>
          <w:szCs w:val="24"/>
        </w:rPr>
        <w:t>5. Информация об участии общественных, научных и иных организаций, а также внебюджетных фондов и физических лиц в реализации  подпрограммы муниципальной программы</w:t>
      </w:r>
    </w:p>
    <w:p w:rsidR="00BB49AF" w:rsidRPr="00170EE6" w:rsidRDefault="00BB49AF" w:rsidP="00BB4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70EE6">
        <w:rPr>
          <w:rFonts w:ascii="Arial" w:hAnsi="Arial" w:cs="Arial"/>
          <w:bCs/>
          <w:sz w:val="24"/>
          <w:szCs w:val="24"/>
        </w:rPr>
        <w:t>Общественные, научные и иные организации, а также внебюджетные фонды и физические лица в реализации подпрограммы участия не принимают.</w:t>
      </w:r>
    </w:p>
    <w:p w:rsidR="00BB49AF" w:rsidRPr="00170EE6" w:rsidRDefault="00BB49AF" w:rsidP="00BB49AF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BB49AF" w:rsidRPr="00170EE6" w:rsidRDefault="00BB49AF" w:rsidP="00BB49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EE6">
        <w:rPr>
          <w:rFonts w:ascii="Arial" w:hAnsi="Arial" w:cs="Arial"/>
          <w:b/>
          <w:sz w:val="24"/>
          <w:szCs w:val="24"/>
        </w:rPr>
        <w:t>6. Финансовое обеспечение реализации подпрограммы</w:t>
      </w:r>
    </w:p>
    <w:p w:rsidR="00BB49AF" w:rsidRPr="00170EE6" w:rsidRDefault="00AF3826" w:rsidP="00BB49AF">
      <w:pPr>
        <w:pStyle w:val="ConsPlusCell"/>
        <w:ind w:firstLine="550"/>
        <w:jc w:val="both"/>
        <w:rPr>
          <w:sz w:val="24"/>
          <w:szCs w:val="24"/>
        </w:rPr>
      </w:pPr>
      <w:r w:rsidRPr="00170EE6">
        <w:rPr>
          <w:sz w:val="24"/>
          <w:szCs w:val="24"/>
        </w:rPr>
        <w:t>Расходы на реализацию подпрограммы представлены в приложении 2.</w:t>
      </w:r>
    </w:p>
    <w:p w:rsidR="00AF3826" w:rsidRPr="00170EE6" w:rsidRDefault="00AF3826" w:rsidP="00BB49AF">
      <w:pPr>
        <w:pStyle w:val="ConsPlusCell"/>
        <w:ind w:firstLine="550"/>
        <w:jc w:val="both"/>
        <w:rPr>
          <w:sz w:val="24"/>
          <w:szCs w:val="24"/>
        </w:rPr>
      </w:pPr>
      <w:r w:rsidRPr="00170EE6">
        <w:rPr>
          <w:sz w:val="24"/>
          <w:szCs w:val="24"/>
        </w:rPr>
        <w:t>Финансовые средства ежегодно уточняются в установленном порядке.</w:t>
      </w:r>
    </w:p>
    <w:p w:rsidR="00BB49AF" w:rsidRPr="00170EE6" w:rsidRDefault="00BB49AF" w:rsidP="00BB49AF">
      <w:pPr>
        <w:pStyle w:val="ConsPlusCell"/>
        <w:ind w:firstLine="550"/>
        <w:jc w:val="both"/>
        <w:rPr>
          <w:sz w:val="24"/>
          <w:szCs w:val="24"/>
        </w:rPr>
      </w:pPr>
    </w:p>
    <w:p w:rsidR="00BB49AF" w:rsidRPr="00170EE6" w:rsidRDefault="00BB49AF" w:rsidP="00BB49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EE6">
        <w:rPr>
          <w:rFonts w:ascii="Arial" w:hAnsi="Arial" w:cs="Arial"/>
          <w:b/>
          <w:sz w:val="24"/>
          <w:szCs w:val="24"/>
        </w:rPr>
        <w:t>7. Анализ рисков реализации подпрограммы и описание</w:t>
      </w:r>
    </w:p>
    <w:p w:rsidR="00BB49AF" w:rsidRPr="00170EE6" w:rsidRDefault="00BB49AF" w:rsidP="00BB49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EE6">
        <w:rPr>
          <w:rFonts w:ascii="Arial" w:hAnsi="Arial" w:cs="Arial"/>
          <w:b/>
          <w:sz w:val="24"/>
          <w:szCs w:val="24"/>
        </w:rPr>
        <w:t>мер управления рисками реализации подпрограммы</w:t>
      </w:r>
    </w:p>
    <w:p w:rsidR="00ED4135" w:rsidRPr="00170EE6" w:rsidRDefault="00ED4135" w:rsidP="00ED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Важное значение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ED4135" w:rsidRPr="00170EE6" w:rsidRDefault="00ED4135" w:rsidP="00ED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В рамках реализации Программы могут быть выделены следующие риски :</w:t>
      </w:r>
    </w:p>
    <w:p w:rsidR="00ED4135" w:rsidRPr="00170EE6" w:rsidRDefault="00ED4135" w:rsidP="00ED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-Правовые риски связаны с отсутствием законодательного регулирования основных направлений Программы, изменением федерального и областного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ED4135" w:rsidRPr="00170EE6" w:rsidRDefault="00ED4135" w:rsidP="00ED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-Финансовые риски связаны с возникновением бюджетного дефицита и недостаточным, вследствие этого, уровнем бюджетного финансирования, секвестированием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ED4135" w:rsidRPr="00170EE6" w:rsidRDefault="00ED4135" w:rsidP="00ED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- Административные риски связаны с неэффективным управлением Программой, с ошибками управления реализацией подпрограммы, что может привести к нецелевому и (или) неэффективному использованию бюджетных средств, нарушению планируемых сроков реализации Программы, недостижению плановых значений показателей, невыполнению ряда мероприятий Программы или задержке в их выполнении.</w:t>
      </w:r>
    </w:p>
    <w:p w:rsidR="00ED4135" w:rsidRPr="00170EE6" w:rsidRDefault="00ED4135" w:rsidP="00ED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Основными условиями минимизации административных рисков являются:</w:t>
      </w:r>
    </w:p>
    <w:p w:rsidR="00ED4135" w:rsidRPr="00170EE6" w:rsidRDefault="00ED4135" w:rsidP="00ED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1.формирование эффективной системы управления реализацией Программы;</w:t>
      </w:r>
    </w:p>
    <w:p w:rsidR="00ED4135" w:rsidRPr="00170EE6" w:rsidRDefault="00ED4135" w:rsidP="00ED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2.проведение систематического аудита результативности реализации Программы;</w:t>
      </w:r>
    </w:p>
    <w:p w:rsidR="00ED4135" w:rsidRPr="00170EE6" w:rsidRDefault="00ED4135" w:rsidP="00ED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регулярный мониторинг результативности реализации Программы;</w:t>
      </w:r>
    </w:p>
    <w:p w:rsidR="00ED4135" w:rsidRPr="00170EE6" w:rsidRDefault="00ED4135" w:rsidP="00ED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повышение эффективности взаимодействия участников реализации Программы;</w:t>
      </w:r>
    </w:p>
    <w:p w:rsidR="00ED4135" w:rsidRPr="00170EE6" w:rsidRDefault="00ED4135" w:rsidP="00ED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своевременная корректировка мероприятий Программы.</w:t>
      </w:r>
    </w:p>
    <w:p w:rsidR="00ED4135" w:rsidRPr="00170EE6" w:rsidRDefault="00ED4135" w:rsidP="00ED4135">
      <w:pPr>
        <w:pStyle w:val="ConsPlusTitle"/>
        <w:widowControl/>
        <w:jc w:val="both"/>
        <w:rPr>
          <w:b w:val="0"/>
          <w:sz w:val="24"/>
          <w:szCs w:val="24"/>
        </w:rPr>
      </w:pPr>
      <w:r w:rsidRPr="00170EE6">
        <w:rPr>
          <w:b w:val="0"/>
          <w:sz w:val="24"/>
          <w:szCs w:val="24"/>
        </w:rPr>
        <w:t xml:space="preserve">Реализация перечисленных мер предусмотрена в рамках реализации мероприятия </w:t>
      </w:r>
      <w:r w:rsidRPr="00170EE6">
        <w:rPr>
          <w:sz w:val="24"/>
          <w:szCs w:val="24"/>
        </w:rPr>
        <w:t>«</w:t>
      </w:r>
      <w:r w:rsidRPr="00170EE6">
        <w:rPr>
          <w:b w:val="0"/>
          <w:sz w:val="24"/>
          <w:szCs w:val="24"/>
        </w:rPr>
        <w:t xml:space="preserve">Финансовое обеспечение деятельности </w:t>
      </w:r>
      <w:r w:rsidR="008A43C7" w:rsidRPr="00170EE6">
        <w:rPr>
          <w:b w:val="0"/>
          <w:sz w:val="24"/>
          <w:szCs w:val="24"/>
        </w:rPr>
        <w:t>МКУ</w:t>
      </w:r>
      <w:r w:rsidRPr="00170EE6">
        <w:rPr>
          <w:b w:val="0"/>
          <w:sz w:val="24"/>
          <w:szCs w:val="24"/>
        </w:rPr>
        <w:t xml:space="preserve"> «</w:t>
      </w:r>
      <w:r w:rsidR="008A43C7" w:rsidRPr="00170EE6">
        <w:rPr>
          <w:b w:val="0"/>
          <w:sz w:val="24"/>
          <w:szCs w:val="24"/>
        </w:rPr>
        <w:t>Новокалитвен</w:t>
      </w:r>
      <w:r w:rsidRPr="00170EE6">
        <w:rPr>
          <w:b w:val="0"/>
          <w:sz w:val="24"/>
          <w:szCs w:val="24"/>
        </w:rPr>
        <w:t>ский культурно-досуговый центр»</w:t>
      </w:r>
    </w:p>
    <w:p w:rsidR="00ED4135" w:rsidRPr="00170EE6" w:rsidRDefault="00ED4135" w:rsidP="00ED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 xml:space="preserve">- Макроэкономические риски связаны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в </w:t>
      </w:r>
      <w:r w:rsidRPr="00170EE6">
        <w:rPr>
          <w:rFonts w:ascii="Arial" w:hAnsi="Arial" w:cs="Arial"/>
          <w:sz w:val="24"/>
          <w:szCs w:val="24"/>
        </w:rPr>
        <w:lastRenderedPageBreak/>
        <w:t>реализации наиболее затратных мероприятий муниципальной программы, в т.ч. мероприятий, связанных с реконструкцией и текущим ремонтом муниципальных учреждений культуры.</w:t>
      </w:r>
    </w:p>
    <w:p w:rsidR="00ED4135" w:rsidRPr="00170EE6" w:rsidRDefault="00ED4135" w:rsidP="00ED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- 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</w:t>
      </w:r>
    </w:p>
    <w:p w:rsidR="00ED4135" w:rsidRPr="00170EE6" w:rsidRDefault="00ED4135" w:rsidP="00ED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ED4135" w:rsidRPr="00170EE6" w:rsidRDefault="00ED4135" w:rsidP="00ED4135">
      <w:pPr>
        <w:pStyle w:val="ConsPlusNormal"/>
        <w:ind w:firstLine="709"/>
        <w:jc w:val="both"/>
        <w:rPr>
          <w:sz w:val="24"/>
          <w:szCs w:val="24"/>
        </w:rPr>
      </w:pPr>
      <w:r w:rsidRPr="00170EE6">
        <w:rPr>
          <w:sz w:val="24"/>
          <w:szCs w:val="24"/>
        </w:rPr>
        <w:t>Таким образом, из вышеперечисленных рисков наибольшее отрицательное влияние на реализацию подпрограммы может оказать реализация финансовых, правовых и экономических рисков, которые содержат угрозу срыва реализации мероприятий Программы. Наибольшее внимание будет уделяться управлению финансовыми рисками.</w:t>
      </w:r>
    </w:p>
    <w:p w:rsidR="00ED4135" w:rsidRPr="00170EE6" w:rsidRDefault="00ED4135" w:rsidP="00ED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Принятие мер по управлению рисками осуществляется ответственным исполнителем муниципальной программы на основе мониторинга реализации муниципальной программы и оценки ее эффективности и результативности.</w:t>
      </w:r>
    </w:p>
    <w:p w:rsidR="00E22228" w:rsidRPr="00170EE6" w:rsidRDefault="00E22228" w:rsidP="00BB49AF">
      <w:pPr>
        <w:pStyle w:val="ConsPlusNormal"/>
        <w:ind w:firstLine="708"/>
        <w:jc w:val="both"/>
        <w:rPr>
          <w:sz w:val="24"/>
          <w:szCs w:val="24"/>
        </w:rPr>
      </w:pPr>
    </w:p>
    <w:p w:rsidR="00BB49AF" w:rsidRPr="00170EE6" w:rsidRDefault="00A20F5E" w:rsidP="00BB49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EE6">
        <w:rPr>
          <w:rFonts w:ascii="Arial" w:hAnsi="Arial" w:cs="Arial"/>
          <w:b/>
          <w:sz w:val="24"/>
          <w:szCs w:val="24"/>
        </w:rPr>
        <w:t>8</w:t>
      </w:r>
      <w:r w:rsidR="00BB49AF" w:rsidRPr="00170EE6">
        <w:rPr>
          <w:rFonts w:ascii="Arial" w:hAnsi="Arial" w:cs="Arial"/>
          <w:b/>
          <w:sz w:val="24"/>
          <w:szCs w:val="24"/>
        </w:rPr>
        <w:t>. Оценка эффективности реализации подпрограммы</w:t>
      </w:r>
    </w:p>
    <w:p w:rsidR="00ED4135" w:rsidRPr="00170EE6" w:rsidRDefault="00ED4135" w:rsidP="00ED4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мероприятий в установленные сроки.</w:t>
      </w:r>
    </w:p>
    <w:p w:rsidR="00ED4135" w:rsidRPr="00170EE6" w:rsidRDefault="00ED4135" w:rsidP="00ED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 xml:space="preserve">В результате реализации мероприятий Программы в </w:t>
      </w:r>
      <w:r w:rsidR="0049425A" w:rsidRPr="00170EE6">
        <w:rPr>
          <w:rFonts w:ascii="Arial" w:hAnsi="Arial" w:cs="Arial"/>
          <w:sz w:val="24"/>
          <w:szCs w:val="24"/>
        </w:rPr>
        <w:t>2014-2021</w:t>
      </w:r>
      <w:r w:rsidRPr="00170EE6">
        <w:rPr>
          <w:rFonts w:ascii="Arial" w:hAnsi="Arial" w:cs="Arial"/>
          <w:sz w:val="24"/>
          <w:szCs w:val="24"/>
        </w:rPr>
        <w:t xml:space="preserve"> годах будут достигнуты следующие показатели, характеризующие эффективность реализации подпрограммы:</w:t>
      </w:r>
    </w:p>
    <w:p w:rsidR="00ED4135" w:rsidRPr="00170EE6" w:rsidRDefault="00FF322D" w:rsidP="00ED4135">
      <w:pPr>
        <w:pStyle w:val="ConsPlusNonformat"/>
        <w:widowControl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Завершение строительства Клуба в селе Новая Калитва</w:t>
      </w:r>
    </w:p>
    <w:p w:rsidR="00FF322D" w:rsidRPr="00170EE6" w:rsidRDefault="00FF322D" w:rsidP="00FF322D">
      <w:pPr>
        <w:pStyle w:val="ConsPlusNonformat"/>
        <w:widowControl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Увеличение численности участников культурно-досуговых мероприятий (по срав</w:t>
      </w:r>
      <w:r w:rsidR="0049425A" w:rsidRPr="00170EE6">
        <w:rPr>
          <w:rFonts w:ascii="Arial" w:hAnsi="Arial" w:cs="Arial"/>
          <w:sz w:val="24"/>
          <w:szCs w:val="24"/>
        </w:rPr>
        <w:t>нению с предыдущим годом) до 845</w:t>
      </w:r>
      <w:r w:rsidRPr="00170EE6">
        <w:rPr>
          <w:rFonts w:ascii="Arial" w:hAnsi="Arial" w:cs="Arial"/>
          <w:sz w:val="24"/>
          <w:szCs w:val="24"/>
        </w:rPr>
        <w:t xml:space="preserve"> ед. (</w:t>
      </w:r>
      <w:r w:rsidR="0049425A" w:rsidRPr="00170EE6">
        <w:rPr>
          <w:rFonts w:ascii="Arial" w:hAnsi="Arial" w:cs="Arial"/>
          <w:sz w:val="24"/>
          <w:szCs w:val="24"/>
        </w:rPr>
        <w:t>21210</w:t>
      </w:r>
      <w:r w:rsidRPr="00170EE6">
        <w:rPr>
          <w:rFonts w:ascii="Arial" w:hAnsi="Arial" w:cs="Arial"/>
          <w:sz w:val="24"/>
          <w:szCs w:val="24"/>
        </w:rPr>
        <w:t xml:space="preserve"> посещений);</w:t>
      </w:r>
    </w:p>
    <w:p w:rsidR="00ED4135" w:rsidRPr="00170EE6" w:rsidRDefault="00ED4135" w:rsidP="00ED4135">
      <w:pPr>
        <w:pStyle w:val="ConsPlusNonformat"/>
        <w:widowControl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color w:val="000000"/>
          <w:sz w:val="24"/>
          <w:szCs w:val="24"/>
        </w:rPr>
        <w:t>Рост количества культурно-досуг</w:t>
      </w:r>
      <w:r w:rsidR="00D35394" w:rsidRPr="00170EE6">
        <w:rPr>
          <w:rFonts w:ascii="Arial" w:hAnsi="Arial" w:cs="Arial"/>
          <w:color w:val="000000"/>
          <w:sz w:val="24"/>
          <w:szCs w:val="24"/>
        </w:rPr>
        <w:t xml:space="preserve">овых мероприятий до </w:t>
      </w:r>
      <w:r w:rsidR="0049425A" w:rsidRPr="00170EE6">
        <w:rPr>
          <w:rFonts w:ascii="Arial" w:hAnsi="Arial" w:cs="Arial"/>
          <w:color w:val="000000"/>
          <w:sz w:val="24"/>
          <w:szCs w:val="24"/>
        </w:rPr>
        <w:t>845</w:t>
      </w:r>
      <w:r w:rsidRPr="00170EE6">
        <w:rPr>
          <w:rFonts w:ascii="Arial" w:hAnsi="Arial" w:cs="Arial"/>
          <w:color w:val="000000"/>
          <w:sz w:val="24"/>
          <w:szCs w:val="24"/>
        </w:rPr>
        <w:t xml:space="preserve"> ед.;</w:t>
      </w:r>
    </w:p>
    <w:p w:rsidR="00ED4135" w:rsidRPr="00170EE6" w:rsidRDefault="00ED4135" w:rsidP="00ED4135">
      <w:pPr>
        <w:pStyle w:val="ConsPlusNonformat"/>
        <w:widowControl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Соотношение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плате работников, занятых в сфере экономики региона к 20</w:t>
      </w:r>
      <w:r w:rsidR="0049425A" w:rsidRPr="00170EE6">
        <w:rPr>
          <w:rFonts w:ascii="Arial" w:hAnsi="Arial" w:cs="Arial"/>
          <w:sz w:val="24"/>
          <w:szCs w:val="24"/>
        </w:rPr>
        <w:t>21</w:t>
      </w:r>
      <w:r w:rsidRPr="00170EE6">
        <w:rPr>
          <w:rFonts w:ascii="Arial" w:hAnsi="Arial" w:cs="Arial"/>
          <w:sz w:val="24"/>
          <w:szCs w:val="24"/>
        </w:rPr>
        <w:t xml:space="preserve"> году достигнет 100%;</w:t>
      </w:r>
    </w:p>
    <w:p w:rsidR="00ED4135" w:rsidRPr="00170EE6" w:rsidRDefault="00ED4135" w:rsidP="00ED4135">
      <w:pPr>
        <w:pStyle w:val="ConsPlusNonformat"/>
        <w:widowControl/>
        <w:numPr>
          <w:ilvl w:val="0"/>
          <w:numId w:val="14"/>
        </w:numPr>
        <w:ind w:left="440" w:hanging="440"/>
        <w:jc w:val="both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Рост количества новых поступлений библиотечного фонда на 1 тыс. жит</w:t>
      </w:r>
      <w:r w:rsidR="00FF322D" w:rsidRPr="00170EE6">
        <w:rPr>
          <w:rFonts w:ascii="Arial" w:hAnsi="Arial" w:cs="Arial"/>
          <w:sz w:val="24"/>
          <w:szCs w:val="24"/>
        </w:rPr>
        <w:t xml:space="preserve">елей до </w:t>
      </w:r>
      <w:r w:rsidR="00D35394" w:rsidRPr="00170EE6">
        <w:rPr>
          <w:rFonts w:ascii="Arial" w:hAnsi="Arial" w:cs="Arial"/>
          <w:sz w:val="24"/>
          <w:szCs w:val="24"/>
        </w:rPr>
        <w:t>8</w:t>
      </w:r>
      <w:r w:rsidR="0063556C" w:rsidRPr="00170EE6">
        <w:rPr>
          <w:rFonts w:ascii="Arial" w:hAnsi="Arial" w:cs="Arial"/>
          <w:sz w:val="24"/>
          <w:szCs w:val="24"/>
        </w:rPr>
        <w:t>9</w:t>
      </w:r>
      <w:r w:rsidRPr="00170EE6">
        <w:rPr>
          <w:rFonts w:ascii="Arial" w:hAnsi="Arial" w:cs="Arial"/>
          <w:sz w:val="24"/>
          <w:szCs w:val="24"/>
        </w:rPr>
        <w:t>;</w:t>
      </w:r>
    </w:p>
    <w:p w:rsidR="00ED4135" w:rsidRPr="00170EE6" w:rsidRDefault="00ED4135" w:rsidP="00ED4135">
      <w:pPr>
        <w:pStyle w:val="ConsPlusNormal"/>
        <w:jc w:val="both"/>
        <w:rPr>
          <w:sz w:val="24"/>
          <w:szCs w:val="24"/>
        </w:rPr>
      </w:pPr>
      <w:r w:rsidRPr="00170EE6">
        <w:rPr>
          <w:sz w:val="24"/>
          <w:szCs w:val="24"/>
        </w:rPr>
        <w:t>В результате реализации муниципаль</w:t>
      </w:r>
      <w:r w:rsidR="0049425A" w:rsidRPr="00170EE6">
        <w:rPr>
          <w:sz w:val="24"/>
          <w:szCs w:val="24"/>
        </w:rPr>
        <w:t>ной программы к 2021</w:t>
      </w:r>
      <w:r w:rsidRPr="00170EE6">
        <w:rPr>
          <w:sz w:val="24"/>
          <w:szCs w:val="24"/>
        </w:rPr>
        <w:t xml:space="preserve"> г. будут достигнуты следующие конечные результаты:</w:t>
      </w:r>
    </w:p>
    <w:p w:rsidR="00ED4135" w:rsidRPr="00170EE6" w:rsidRDefault="00ED4135" w:rsidP="00ED4135">
      <w:pPr>
        <w:pStyle w:val="ConsPlusNormal"/>
        <w:jc w:val="both"/>
        <w:rPr>
          <w:sz w:val="24"/>
          <w:szCs w:val="24"/>
        </w:rPr>
      </w:pPr>
      <w:r w:rsidRPr="00170EE6">
        <w:rPr>
          <w:sz w:val="24"/>
          <w:szCs w:val="24"/>
        </w:rPr>
        <w:t>- создание благоприятных условий для творчества и самореализации культработников клубного учреждения.</w:t>
      </w:r>
    </w:p>
    <w:p w:rsidR="00ED4135" w:rsidRPr="00170EE6" w:rsidRDefault="00ED4135" w:rsidP="00ED4135">
      <w:pPr>
        <w:pStyle w:val="ConsPlusNormal"/>
        <w:jc w:val="both"/>
        <w:rPr>
          <w:sz w:val="24"/>
          <w:szCs w:val="24"/>
        </w:rPr>
      </w:pPr>
      <w:r w:rsidRPr="00170EE6">
        <w:rPr>
          <w:sz w:val="24"/>
          <w:szCs w:val="24"/>
        </w:rPr>
        <w:t>- увеличение ежегодного роста количества посещений.</w:t>
      </w:r>
    </w:p>
    <w:p w:rsidR="00ED4135" w:rsidRPr="00170EE6" w:rsidRDefault="00ED4135" w:rsidP="00ED4135">
      <w:pPr>
        <w:pStyle w:val="ConsPlusNormal"/>
        <w:jc w:val="both"/>
        <w:rPr>
          <w:sz w:val="24"/>
          <w:szCs w:val="24"/>
        </w:rPr>
      </w:pPr>
      <w:r w:rsidRPr="00170EE6">
        <w:rPr>
          <w:sz w:val="24"/>
          <w:szCs w:val="24"/>
        </w:rPr>
        <w:t>- увеличение количества концертов, представлений.</w:t>
      </w:r>
    </w:p>
    <w:p w:rsidR="00ED4135" w:rsidRPr="00170EE6" w:rsidRDefault="00ED4135" w:rsidP="00ED4135">
      <w:pPr>
        <w:pStyle w:val="ConsPlusNormal"/>
        <w:jc w:val="both"/>
        <w:rPr>
          <w:sz w:val="24"/>
          <w:szCs w:val="24"/>
        </w:rPr>
      </w:pPr>
      <w:r w:rsidRPr="00170EE6">
        <w:rPr>
          <w:sz w:val="24"/>
          <w:szCs w:val="24"/>
        </w:rPr>
        <w:t>- реализация традиционных и инновационных культурных проектов, способствующих формированию и развитию единого культурного пространства.</w:t>
      </w:r>
    </w:p>
    <w:p w:rsidR="00BB49AF" w:rsidRPr="00170EE6" w:rsidRDefault="00ED4135" w:rsidP="00B16DC0">
      <w:pPr>
        <w:pStyle w:val="ConsPlusNormal"/>
        <w:jc w:val="both"/>
        <w:rPr>
          <w:sz w:val="24"/>
          <w:szCs w:val="24"/>
        </w:rPr>
        <w:sectPr w:rsidR="00BB49AF" w:rsidRPr="00170EE6" w:rsidSect="0079580A">
          <w:headerReference w:type="default" r:id="rId7"/>
          <w:footerReference w:type="even" r:id="rId8"/>
          <w:footerReference w:type="default" r:id="rId9"/>
          <w:pgSz w:w="11906" w:h="16838"/>
          <w:pgMar w:top="1134" w:right="1276" w:bottom="1134" w:left="1276" w:header="709" w:footer="0" w:gutter="0"/>
          <w:cols w:space="708"/>
          <w:titlePg/>
          <w:docGrid w:linePitch="360"/>
        </w:sectPr>
      </w:pPr>
      <w:r w:rsidRPr="00170EE6">
        <w:rPr>
          <w:sz w:val="24"/>
          <w:szCs w:val="24"/>
        </w:rPr>
        <w:t xml:space="preserve">- повышение качества предоставляемых услуг. </w:t>
      </w:r>
    </w:p>
    <w:p w:rsidR="00BB49AF" w:rsidRPr="00170EE6" w:rsidRDefault="00612CCE" w:rsidP="00B16DC0">
      <w:pPr>
        <w:pStyle w:val="ConsPlusTitle"/>
        <w:widowControl/>
        <w:jc w:val="right"/>
        <w:rPr>
          <w:sz w:val="24"/>
          <w:szCs w:val="24"/>
        </w:rPr>
      </w:pPr>
      <w:r w:rsidRPr="00170EE6">
        <w:rPr>
          <w:b w:val="0"/>
          <w:sz w:val="24"/>
          <w:szCs w:val="24"/>
        </w:rPr>
        <w:lastRenderedPageBreak/>
        <w:t xml:space="preserve">Приложение № </w:t>
      </w:r>
      <w:r w:rsidR="00B16DC0" w:rsidRPr="00170EE6">
        <w:rPr>
          <w:b w:val="0"/>
          <w:sz w:val="24"/>
          <w:szCs w:val="24"/>
        </w:rPr>
        <w:t>1</w:t>
      </w:r>
    </w:p>
    <w:tbl>
      <w:tblPr>
        <w:tblW w:w="5000" w:type="pct"/>
        <w:tblLook w:val="04A0"/>
      </w:tblPr>
      <w:tblGrid>
        <w:gridCol w:w="216"/>
        <w:gridCol w:w="982"/>
        <w:gridCol w:w="773"/>
        <w:gridCol w:w="304"/>
        <w:gridCol w:w="216"/>
        <w:gridCol w:w="1402"/>
        <w:gridCol w:w="879"/>
        <w:gridCol w:w="543"/>
        <w:gridCol w:w="216"/>
        <w:gridCol w:w="216"/>
        <w:gridCol w:w="668"/>
        <w:gridCol w:w="592"/>
        <w:gridCol w:w="325"/>
        <w:gridCol w:w="681"/>
        <w:gridCol w:w="490"/>
        <w:gridCol w:w="648"/>
        <w:gridCol w:w="512"/>
        <w:gridCol w:w="493"/>
        <w:gridCol w:w="491"/>
        <w:gridCol w:w="235"/>
        <w:gridCol w:w="280"/>
        <w:gridCol w:w="352"/>
        <w:gridCol w:w="542"/>
        <w:gridCol w:w="216"/>
        <w:gridCol w:w="704"/>
        <w:gridCol w:w="216"/>
        <w:gridCol w:w="216"/>
        <w:gridCol w:w="505"/>
        <w:gridCol w:w="216"/>
        <w:gridCol w:w="216"/>
        <w:gridCol w:w="538"/>
        <w:gridCol w:w="220"/>
        <w:gridCol w:w="658"/>
        <w:gridCol w:w="159"/>
      </w:tblGrid>
      <w:tr w:rsidR="00B95177" w:rsidRPr="00170EE6" w:rsidTr="00B95177">
        <w:trPr>
          <w:gridBefore w:val="1"/>
          <w:wBefore w:w="25" w:type="pct"/>
          <w:trHeight w:val="315"/>
        </w:trPr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177" w:rsidRPr="00170EE6" w:rsidRDefault="00B95177" w:rsidP="00B16D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177" w:rsidRPr="00170EE6" w:rsidRDefault="00B95177" w:rsidP="00B16D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177" w:rsidRPr="00170EE6" w:rsidRDefault="00B95177" w:rsidP="00B16D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177" w:rsidRPr="00170EE6" w:rsidRDefault="00B95177" w:rsidP="00B16D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177" w:rsidRPr="00170EE6" w:rsidRDefault="00B95177" w:rsidP="00B16D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177" w:rsidRPr="00170EE6" w:rsidRDefault="00B95177" w:rsidP="00B16D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177" w:rsidRPr="00170EE6" w:rsidRDefault="00B95177" w:rsidP="00B16DC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177" w:rsidRPr="00170EE6" w:rsidRDefault="00B95177" w:rsidP="00B16D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177" w:rsidRPr="00170EE6" w:rsidRDefault="00B95177" w:rsidP="00B16D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177" w:rsidRPr="00170EE6" w:rsidRDefault="00B95177" w:rsidP="00B16D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177" w:rsidRPr="00170EE6" w:rsidRDefault="00B95177" w:rsidP="00B16D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177" w:rsidRPr="00170EE6" w:rsidRDefault="00B95177" w:rsidP="00B16D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177" w:rsidRPr="00170EE6" w:rsidRDefault="00B95177" w:rsidP="00B16DC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95177" w:rsidRPr="00170EE6" w:rsidTr="00B95177">
        <w:trPr>
          <w:gridBefore w:val="1"/>
          <w:wBefore w:w="25" w:type="pct"/>
          <w:trHeight w:val="683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:rsidR="00B95177" w:rsidRPr="00170EE6" w:rsidRDefault="00B95177" w:rsidP="00023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1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177" w:rsidRPr="00170EE6" w:rsidRDefault="00B95177" w:rsidP="00023F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 xml:space="preserve">Сведения </w:t>
            </w:r>
            <w:r w:rsidRPr="00170EE6">
              <w:rPr>
                <w:rFonts w:ascii="Arial" w:hAnsi="Arial" w:cs="Arial"/>
                <w:sz w:val="24"/>
                <w:szCs w:val="24"/>
              </w:rPr>
              <w:br/>
              <w:t>о показателях (индикаторах) муниципальной программы Новокалитвенского сельского поселения «</w:t>
            </w:r>
            <w:r w:rsidRPr="00170EE6">
              <w:rPr>
                <w:rFonts w:ascii="Arial" w:eastAsia="Times New Roman" w:hAnsi="Arial" w:cs="Arial"/>
                <w:sz w:val="24"/>
                <w:szCs w:val="24"/>
              </w:rPr>
              <w:t>Развитие культуры</w:t>
            </w:r>
            <w:r w:rsidRPr="00170EE6">
              <w:rPr>
                <w:rFonts w:ascii="Arial" w:hAnsi="Arial" w:cs="Arial"/>
                <w:sz w:val="24"/>
                <w:szCs w:val="24"/>
              </w:rPr>
              <w:t xml:space="preserve"> » на 2014-2021 годы, подпрограмм муниципальной программы и их значения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177" w:rsidRPr="00170EE6" w:rsidRDefault="00B95177" w:rsidP="00023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177" w:rsidRPr="00170EE6" w:rsidRDefault="00B95177" w:rsidP="00023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177" w:rsidRPr="00170EE6" w:rsidTr="00B95177">
        <w:trPr>
          <w:gridBefore w:val="1"/>
          <w:wBefore w:w="25" w:type="pct"/>
          <w:trHeight w:val="255"/>
        </w:trPr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177" w:rsidRPr="00170EE6" w:rsidRDefault="00B95177" w:rsidP="00023F4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177" w:rsidRPr="00170EE6" w:rsidRDefault="00B95177" w:rsidP="00023F4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177" w:rsidRPr="00170EE6" w:rsidRDefault="00B95177" w:rsidP="00023F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177" w:rsidRPr="00170EE6" w:rsidRDefault="00B95177" w:rsidP="00023F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177" w:rsidRPr="00170EE6" w:rsidRDefault="00B95177" w:rsidP="00023F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177" w:rsidRPr="00170EE6" w:rsidRDefault="00B95177" w:rsidP="00023F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177" w:rsidRPr="00170EE6" w:rsidRDefault="00B95177" w:rsidP="00023F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177" w:rsidRPr="00170EE6" w:rsidRDefault="00B95177" w:rsidP="00023F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177" w:rsidRPr="00170EE6" w:rsidRDefault="00B95177" w:rsidP="00023F4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177" w:rsidRPr="00170EE6" w:rsidRDefault="00B95177" w:rsidP="00023F4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177" w:rsidRPr="00170EE6" w:rsidRDefault="00B95177" w:rsidP="00023F4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177" w:rsidRPr="00170EE6" w:rsidRDefault="00B95177" w:rsidP="00023F4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177" w:rsidRPr="00170EE6" w:rsidRDefault="00B95177" w:rsidP="00023F4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95177" w:rsidRPr="00170EE6" w:rsidTr="00B95177">
        <w:trPr>
          <w:gridBefore w:val="1"/>
          <w:wBefore w:w="25" w:type="pct"/>
          <w:trHeight w:val="315"/>
        </w:trPr>
        <w:tc>
          <w:tcPr>
            <w:tcW w:w="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177" w:rsidRPr="00170EE6" w:rsidRDefault="00B95177" w:rsidP="00023F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70EE6">
              <w:rPr>
                <w:rFonts w:ascii="Arial" w:eastAsia="Times New Roman" w:hAnsi="Arial" w:cs="Arial"/>
                <w:sz w:val="24"/>
                <w:szCs w:val="24"/>
              </w:rPr>
              <w:t>Статус</w:t>
            </w:r>
          </w:p>
        </w:tc>
        <w:tc>
          <w:tcPr>
            <w:tcW w:w="115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177" w:rsidRPr="00170EE6" w:rsidRDefault="00B95177" w:rsidP="00023F4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0E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Наименование </w:t>
            </w: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5177" w:rsidRPr="00170EE6" w:rsidRDefault="00B95177" w:rsidP="00023F4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ед.  изм.</w:t>
            </w:r>
          </w:p>
          <w:p w:rsidR="00B95177" w:rsidRPr="00170EE6" w:rsidRDefault="00B95177" w:rsidP="00023F4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B95177" w:rsidRPr="00170EE6" w:rsidRDefault="00B95177" w:rsidP="00023F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23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177" w:rsidRPr="00170EE6" w:rsidRDefault="00B95177" w:rsidP="00023F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B95177" w:rsidRPr="00170EE6" w:rsidTr="00B95177">
        <w:trPr>
          <w:gridBefore w:val="1"/>
          <w:wBefore w:w="25" w:type="pct"/>
          <w:trHeight w:val="1575"/>
        </w:trPr>
        <w:tc>
          <w:tcPr>
            <w:tcW w:w="5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77" w:rsidRPr="00170EE6" w:rsidRDefault="00B95177" w:rsidP="00023F4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6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77" w:rsidRPr="00170EE6" w:rsidRDefault="00B95177" w:rsidP="00023F4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177" w:rsidRPr="00170EE6" w:rsidRDefault="00B95177" w:rsidP="00023F4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95177" w:rsidRPr="00170EE6" w:rsidRDefault="00B95177" w:rsidP="00023F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177" w:rsidRPr="00170EE6" w:rsidRDefault="00B95177" w:rsidP="00023F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70EE6">
                <w:rPr>
                  <w:rFonts w:ascii="Arial" w:hAnsi="Arial" w:cs="Arial"/>
                  <w:color w:val="000000"/>
                  <w:sz w:val="24"/>
                  <w:szCs w:val="24"/>
                </w:rPr>
                <w:t>2014 г</w:t>
              </w:r>
            </w:smartTag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177" w:rsidRPr="00170EE6" w:rsidRDefault="00B95177" w:rsidP="00023F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70EE6">
                <w:rPr>
                  <w:rFonts w:ascii="Arial" w:hAnsi="Arial" w:cs="Arial"/>
                  <w:color w:val="000000"/>
                  <w:sz w:val="24"/>
                  <w:szCs w:val="24"/>
                </w:rPr>
                <w:t>2015 г</w:t>
              </w:r>
            </w:smartTag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177" w:rsidRPr="00170EE6" w:rsidRDefault="00B95177" w:rsidP="00023F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70EE6">
                <w:rPr>
                  <w:rFonts w:ascii="Arial" w:hAnsi="Arial" w:cs="Arial"/>
                  <w:color w:val="000000"/>
                  <w:sz w:val="24"/>
                  <w:szCs w:val="24"/>
                </w:rPr>
                <w:t>2016 г</w:t>
              </w:r>
            </w:smartTag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177" w:rsidRPr="00170EE6" w:rsidRDefault="00B95177" w:rsidP="00023F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70EE6">
                <w:rPr>
                  <w:rFonts w:ascii="Arial" w:hAnsi="Arial" w:cs="Arial"/>
                  <w:color w:val="000000"/>
                  <w:sz w:val="24"/>
                  <w:szCs w:val="24"/>
                </w:rPr>
                <w:t>2017 г</w:t>
              </w:r>
            </w:smartTag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177" w:rsidRPr="00170EE6" w:rsidRDefault="00B95177" w:rsidP="00023F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70EE6">
                <w:rPr>
                  <w:rFonts w:ascii="Arial" w:hAnsi="Arial" w:cs="Arial"/>
                  <w:color w:val="000000"/>
                  <w:sz w:val="24"/>
                  <w:szCs w:val="24"/>
                </w:rPr>
                <w:t>2018 г</w:t>
              </w:r>
            </w:smartTag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177" w:rsidRPr="00170EE6" w:rsidRDefault="00B95177" w:rsidP="00023F4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70EE6">
                <w:rPr>
                  <w:rFonts w:ascii="Arial" w:hAnsi="Arial" w:cs="Arial"/>
                  <w:color w:val="000000"/>
                  <w:sz w:val="24"/>
                  <w:szCs w:val="24"/>
                </w:rPr>
                <w:t>2019 г</w:t>
              </w:r>
            </w:smartTag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177" w:rsidRPr="00170EE6" w:rsidRDefault="00B95177" w:rsidP="00023F4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0EE6">
              <w:rPr>
                <w:rFonts w:ascii="Arial" w:eastAsia="Times New Roman" w:hAnsi="Arial" w:cs="Arial"/>
                <w:sz w:val="24"/>
                <w:szCs w:val="24"/>
              </w:rPr>
              <w:t>2020 г.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177" w:rsidRPr="00170EE6" w:rsidRDefault="00B95177" w:rsidP="00023F4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0EE6">
              <w:rPr>
                <w:rFonts w:ascii="Arial" w:eastAsia="Times New Roman" w:hAnsi="Arial" w:cs="Arial"/>
                <w:sz w:val="24"/>
                <w:szCs w:val="24"/>
              </w:rPr>
              <w:t>2021 г.</w:t>
            </w:r>
          </w:p>
        </w:tc>
      </w:tr>
      <w:tr w:rsidR="00B95177" w:rsidRPr="00170EE6" w:rsidTr="00B95177">
        <w:trPr>
          <w:gridBefore w:val="1"/>
          <w:wBefore w:w="25" w:type="pct"/>
          <w:trHeight w:val="315"/>
        </w:trPr>
        <w:tc>
          <w:tcPr>
            <w:tcW w:w="5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177" w:rsidRPr="00170EE6" w:rsidRDefault="00B95177" w:rsidP="00023F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70E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177" w:rsidRPr="00170EE6" w:rsidRDefault="00B95177" w:rsidP="00023F4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0EE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177" w:rsidRPr="00170EE6" w:rsidRDefault="00B95177" w:rsidP="00023F4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0EE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95177" w:rsidRPr="00170EE6" w:rsidRDefault="00B95177" w:rsidP="00023F4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177" w:rsidRPr="00170EE6" w:rsidRDefault="00B95177" w:rsidP="00023F4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0EE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177" w:rsidRPr="00170EE6" w:rsidRDefault="00B95177" w:rsidP="00023F4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0EE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177" w:rsidRPr="00170EE6" w:rsidRDefault="00B95177" w:rsidP="00023F4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0EE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177" w:rsidRPr="00170EE6" w:rsidRDefault="00B95177" w:rsidP="00023F4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0EE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177" w:rsidRPr="00170EE6" w:rsidRDefault="00B95177" w:rsidP="00023F4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0EE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177" w:rsidRPr="00170EE6" w:rsidRDefault="00B95177" w:rsidP="00023F4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0EE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177" w:rsidRPr="00170EE6" w:rsidRDefault="00B95177" w:rsidP="00023F4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0EE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177" w:rsidRPr="00170EE6" w:rsidRDefault="00B95177" w:rsidP="00023F4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0EE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</w:tr>
      <w:tr w:rsidR="00B95177" w:rsidRPr="00170EE6" w:rsidTr="00B95177">
        <w:trPr>
          <w:gridBefore w:val="1"/>
          <w:wBefore w:w="25" w:type="pct"/>
          <w:trHeight w:val="34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177" w:rsidRPr="00170EE6" w:rsidRDefault="00B95177" w:rsidP="00023F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1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177" w:rsidRPr="00170EE6" w:rsidRDefault="00B95177" w:rsidP="00023F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Новокалитвенского сельского поселения </w:t>
            </w:r>
            <w:r w:rsidRPr="00170EE6">
              <w:rPr>
                <w:rFonts w:ascii="Arial" w:hAnsi="Arial" w:cs="Arial"/>
                <w:sz w:val="24"/>
                <w:szCs w:val="24"/>
              </w:rPr>
              <w:t>«</w:t>
            </w:r>
            <w:r w:rsidRPr="00170EE6">
              <w:rPr>
                <w:rFonts w:ascii="Arial" w:eastAsia="Times New Roman" w:hAnsi="Arial" w:cs="Arial"/>
                <w:sz w:val="24"/>
                <w:szCs w:val="24"/>
              </w:rPr>
              <w:t>Развитие культуры</w:t>
            </w:r>
            <w:r w:rsidRPr="00170EE6">
              <w:rPr>
                <w:rFonts w:ascii="Arial" w:hAnsi="Arial" w:cs="Arial"/>
                <w:sz w:val="24"/>
                <w:szCs w:val="24"/>
              </w:rPr>
              <w:t xml:space="preserve"> » </w:t>
            </w:r>
          </w:p>
        </w:tc>
      </w:tr>
      <w:tr w:rsidR="00B95177" w:rsidRPr="00170EE6" w:rsidTr="00B95177">
        <w:trPr>
          <w:gridBefore w:val="1"/>
          <w:wBefore w:w="25" w:type="pct"/>
          <w:trHeight w:val="31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170EE6" w:rsidRDefault="00B95177" w:rsidP="00023F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1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170EE6" w:rsidRDefault="00B95177" w:rsidP="00023F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1 </w:t>
            </w:r>
            <w:r w:rsidRPr="00170EE6">
              <w:rPr>
                <w:rFonts w:ascii="Arial" w:hAnsi="Arial" w:cs="Arial"/>
                <w:sz w:val="24"/>
                <w:szCs w:val="24"/>
              </w:rPr>
              <w:t>«Развитие культуры Новокалитвенского сельского поселения</w:t>
            </w: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B95177" w:rsidRPr="00170EE6" w:rsidTr="00B95177">
        <w:trPr>
          <w:gridBefore w:val="1"/>
          <w:wBefore w:w="25" w:type="pct"/>
          <w:trHeight w:val="31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170EE6" w:rsidRDefault="00B95177" w:rsidP="00023F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1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170EE6" w:rsidRDefault="00B95177" w:rsidP="00023F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1" </w:t>
            </w:r>
            <w:r w:rsidRPr="00170EE6">
              <w:rPr>
                <w:rFonts w:ascii="Arial" w:hAnsi="Arial" w:cs="Arial"/>
                <w:sz w:val="24"/>
                <w:szCs w:val="24"/>
              </w:rPr>
              <w:t xml:space="preserve"> Финансовое обеспечение деятельности МКУ «Новокалитвенский культурно-досуговый центр» </w:t>
            </w: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</w:tr>
      <w:tr w:rsidR="00B95177" w:rsidRPr="00170EE6" w:rsidTr="00B95177">
        <w:trPr>
          <w:gridBefore w:val="1"/>
          <w:wBefore w:w="25" w:type="pct"/>
          <w:trHeight w:val="315"/>
        </w:trPr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170EE6" w:rsidRDefault="00B95177" w:rsidP="00023F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1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170EE6" w:rsidRDefault="00B95177" w:rsidP="00B16DC0">
            <w:pPr>
              <w:pStyle w:val="13"/>
              <w:widowControl/>
              <w:autoSpaceDE/>
              <w:adjustRightInd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Увеличение численности участников культурно-досуговых мероприятий (по сравнению с прошлым годом)</w:t>
            </w:r>
          </w:p>
        </w:tc>
        <w:tc>
          <w:tcPr>
            <w:tcW w:w="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77" w:rsidRPr="00170EE6" w:rsidRDefault="00B95177" w:rsidP="00023F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177" w:rsidRPr="00170EE6" w:rsidRDefault="00B95177" w:rsidP="00AD6C4F">
            <w:pPr>
              <w:spacing w:line="240" w:lineRule="atLeast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77" w:rsidRPr="00170EE6" w:rsidRDefault="00B95177" w:rsidP="00AD6C4F">
            <w:pPr>
              <w:spacing w:line="240" w:lineRule="atLeast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На 876 (13 074)</w:t>
            </w:r>
          </w:p>
          <w:p w:rsidR="00B95177" w:rsidRPr="00170EE6" w:rsidRDefault="00B95177" w:rsidP="00AD6C4F">
            <w:pPr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77" w:rsidRPr="00170EE6" w:rsidRDefault="00B95177" w:rsidP="00023F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На 949 (13 950)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77" w:rsidRPr="00170EE6" w:rsidRDefault="00B95177" w:rsidP="003555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На 1 043 (14 899)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177" w:rsidRPr="00170EE6" w:rsidRDefault="00B95177" w:rsidP="00B9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red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На 1132 (15 942)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177" w:rsidRPr="00170EE6" w:rsidRDefault="00B95177" w:rsidP="00B95177">
            <w:pPr>
              <w:rPr>
                <w:rFonts w:ascii="Arial" w:hAnsi="Arial" w:cs="Arial"/>
                <w:color w:val="000000"/>
                <w:sz w:val="24"/>
                <w:szCs w:val="24"/>
                <w:highlight w:val="red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На 1229 (17 074)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177" w:rsidRPr="00170EE6" w:rsidRDefault="00B95177" w:rsidP="00023F40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На 1 336 (18 303)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177" w:rsidRPr="00170EE6" w:rsidRDefault="00B95177" w:rsidP="00023F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На 1 372 (19 675)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177" w:rsidRPr="00170EE6" w:rsidRDefault="00B95177" w:rsidP="004942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На 1 535 (21 210)</w:t>
            </w:r>
          </w:p>
        </w:tc>
      </w:tr>
      <w:tr w:rsidR="00B95177" w:rsidRPr="00170EE6" w:rsidTr="00B95177">
        <w:trPr>
          <w:gridBefore w:val="1"/>
          <w:wBefore w:w="25" w:type="pct"/>
          <w:trHeight w:val="315"/>
        </w:trPr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170EE6" w:rsidRDefault="00B95177" w:rsidP="00023F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1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170EE6" w:rsidRDefault="00B95177" w:rsidP="00B16DC0">
            <w:pPr>
              <w:pStyle w:val="13"/>
              <w:widowControl/>
              <w:autoSpaceDE/>
              <w:adjustRightInd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Рост количества культурно-досуговых мероприятий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77" w:rsidRPr="00170EE6" w:rsidRDefault="00B95177" w:rsidP="00023F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177" w:rsidRPr="00170EE6" w:rsidRDefault="00B95177" w:rsidP="00AD6C4F">
            <w:pPr>
              <w:spacing w:line="240" w:lineRule="atLeast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77" w:rsidRPr="00170EE6" w:rsidRDefault="00B95177" w:rsidP="00AD6C4F">
            <w:pPr>
              <w:spacing w:line="240" w:lineRule="atLeast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77" w:rsidRPr="00170EE6" w:rsidRDefault="00B95177" w:rsidP="00023F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77" w:rsidRPr="00170EE6" w:rsidRDefault="00B95177" w:rsidP="00023F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177" w:rsidRPr="00170EE6" w:rsidRDefault="00B95177" w:rsidP="00023F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177" w:rsidRPr="00170EE6" w:rsidRDefault="00B95177" w:rsidP="00023F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177" w:rsidRPr="00170EE6" w:rsidRDefault="00B95177" w:rsidP="00023F4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177" w:rsidRPr="00170EE6" w:rsidRDefault="00B95177" w:rsidP="00023F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177" w:rsidRPr="00170EE6" w:rsidRDefault="00B95177" w:rsidP="00023F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845</w:t>
            </w:r>
          </w:p>
        </w:tc>
      </w:tr>
      <w:tr w:rsidR="00B95177" w:rsidRPr="00170EE6" w:rsidTr="00B95177">
        <w:trPr>
          <w:gridBefore w:val="1"/>
          <w:wBefore w:w="25" w:type="pct"/>
          <w:trHeight w:val="315"/>
        </w:trPr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170EE6" w:rsidRDefault="00B95177" w:rsidP="00023F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7" w:rsidRPr="00170EE6" w:rsidRDefault="00B95177" w:rsidP="00B16DC0">
            <w:pPr>
              <w:pStyle w:val="13"/>
              <w:widowControl/>
              <w:autoSpaceDE/>
              <w:adjustRightInd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Рост количества новых поступлений библиотечного фонда на 1 тыс. жителей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77" w:rsidRPr="00170EE6" w:rsidRDefault="00B95177" w:rsidP="00023F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177" w:rsidRPr="00170EE6" w:rsidRDefault="00B95177" w:rsidP="00AD6C4F">
            <w:pPr>
              <w:spacing w:line="240" w:lineRule="atLeast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77" w:rsidRPr="00170EE6" w:rsidRDefault="00B95177" w:rsidP="00AD6C4F">
            <w:pPr>
              <w:spacing w:line="240" w:lineRule="atLeast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77" w:rsidRPr="00170EE6" w:rsidRDefault="00B95177" w:rsidP="00023F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77" w:rsidRPr="00170EE6" w:rsidRDefault="00B95177" w:rsidP="00023F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177" w:rsidRPr="00170EE6" w:rsidRDefault="00B95177" w:rsidP="00023F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177" w:rsidRPr="00170EE6" w:rsidRDefault="00B95177" w:rsidP="00023F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177" w:rsidRPr="00170EE6" w:rsidRDefault="00B95177" w:rsidP="00023F40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177" w:rsidRPr="00170EE6" w:rsidRDefault="00B95177" w:rsidP="00023F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177" w:rsidRPr="00170EE6" w:rsidRDefault="00B95177" w:rsidP="00023F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</w:tr>
      <w:tr w:rsidR="00B95177" w:rsidRPr="00170EE6" w:rsidTr="00B95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pct"/>
          <w:trHeight w:val="780"/>
        </w:trPr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177" w:rsidRPr="00170EE6" w:rsidRDefault="00B95177" w:rsidP="00934F9C">
            <w:pPr>
              <w:ind w:right="-14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177" w:rsidRPr="00170EE6" w:rsidRDefault="00B95177" w:rsidP="00934F9C">
            <w:pPr>
              <w:ind w:right="-14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4" w:type="pct"/>
            <w:gridSpan w:val="26"/>
            <w:tcBorders>
              <w:top w:val="nil"/>
              <w:left w:val="nil"/>
              <w:bottom w:val="nil"/>
              <w:right w:val="nil"/>
            </w:tcBorders>
            <w:noWrap/>
          </w:tcPr>
          <w:p w:rsidR="00B95177" w:rsidRPr="00170EE6" w:rsidRDefault="00B95177" w:rsidP="00934F9C">
            <w:pPr>
              <w:ind w:right="-145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177" w:rsidRPr="00170EE6" w:rsidRDefault="00B95177" w:rsidP="00934F9C">
            <w:pPr>
              <w:ind w:right="-145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70EE6" w:rsidRPr="00170EE6" w:rsidRDefault="00170EE6" w:rsidP="00934F9C">
            <w:pPr>
              <w:ind w:right="-145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5177" w:rsidRPr="00170EE6" w:rsidRDefault="00B95177" w:rsidP="00934F9C">
            <w:pPr>
              <w:ind w:right="-14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Приложение №  2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177" w:rsidRPr="00170EE6" w:rsidRDefault="00B95177" w:rsidP="00934F9C">
            <w:pPr>
              <w:ind w:right="-14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177" w:rsidRPr="00170EE6" w:rsidTr="00B95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pct"/>
          <w:trHeight w:val="945"/>
        </w:trPr>
        <w:tc>
          <w:tcPr>
            <w:tcW w:w="329" w:type="pct"/>
            <w:gridSpan w:val="2"/>
            <w:tcBorders>
              <w:top w:val="nil"/>
              <w:left w:val="nil"/>
              <w:right w:val="nil"/>
            </w:tcBorders>
          </w:tcPr>
          <w:p w:rsidR="00B95177" w:rsidRPr="00170EE6" w:rsidRDefault="00B95177" w:rsidP="00023F4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gridSpan w:val="3"/>
            <w:tcBorders>
              <w:top w:val="nil"/>
              <w:left w:val="nil"/>
              <w:right w:val="nil"/>
            </w:tcBorders>
          </w:tcPr>
          <w:p w:rsidR="00B95177" w:rsidRPr="00170EE6" w:rsidRDefault="00B95177" w:rsidP="00023F4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4" w:type="pct"/>
            <w:gridSpan w:val="26"/>
            <w:tcBorders>
              <w:top w:val="nil"/>
              <w:left w:val="nil"/>
              <w:right w:val="nil"/>
            </w:tcBorders>
          </w:tcPr>
          <w:p w:rsidR="00B95177" w:rsidRPr="00170EE6" w:rsidRDefault="00B95177" w:rsidP="00023F4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5177" w:rsidRPr="00170EE6" w:rsidRDefault="00B95177" w:rsidP="00023F40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Расходы бюджета на реализацию муниципальной программы  Новокалитвенского сельского поселения  "Развитие культуры" на 2014-2021 годы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right w:val="nil"/>
            </w:tcBorders>
          </w:tcPr>
          <w:p w:rsidR="00B95177" w:rsidRPr="00170EE6" w:rsidRDefault="00B95177" w:rsidP="00023F4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177" w:rsidRPr="00170EE6" w:rsidTr="00B95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pct"/>
          <w:trHeight w:val="754"/>
        </w:trPr>
        <w:tc>
          <w:tcPr>
            <w:tcW w:w="624" w:type="pct"/>
            <w:gridSpan w:val="4"/>
            <w:vMerge w:val="restart"/>
            <w:noWrap/>
          </w:tcPr>
          <w:p w:rsidR="00B95177" w:rsidRPr="00170EE6" w:rsidRDefault="00B95177" w:rsidP="00023F4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878" w:type="pct"/>
            <w:gridSpan w:val="3"/>
            <w:vMerge w:val="restart"/>
          </w:tcPr>
          <w:p w:rsidR="00B95177" w:rsidRPr="00170EE6" w:rsidRDefault="00B95177" w:rsidP="00023F40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777" w:type="pct"/>
            <w:gridSpan w:val="5"/>
            <w:vMerge w:val="restart"/>
          </w:tcPr>
          <w:p w:rsidR="00B95177" w:rsidRPr="00170EE6" w:rsidRDefault="00B95177" w:rsidP="00023F40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 бюджета (далее - ГРБС)</w:t>
            </w:r>
          </w:p>
        </w:tc>
        <w:tc>
          <w:tcPr>
            <w:tcW w:w="2656" w:type="pct"/>
            <w:gridSpan w:val="21"/>
          </w:tcPr>
          <w:p w:rsidR="00B95177" w:rsidRPr="00170EE6" w:rsidRDefault="00B95177" w:rsidP="00023F40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Расходы  бюджета по годам реализации муниципальной программы, тыс. руб.</w:t>
            </w:r>
          </w:p>
          <w:p w:rsidR="00B95177" w:rsidRPr="00170EE6" w:rsidRDefault="00B95177" w:rsidP="00023F40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177" w:rsidRPr="00170EE6" w:rsidTr="00B95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pct"/>
          <w:trHeight w:val="58"/>
        </w:trPr>
        <w:tc>
          <w:tcPr>
            <w:tcW w:w="624" w:type="pct"/>
            <w:gridSpan w:val="4"/>
            <w:vMerge/>
          </w:tcPr>
          <w:p w:rsidR="00B95177" w:rsidRPr="00170EE6" w:rsidRDefault="00B95177" w:rsidP="00023F4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pct"/>
            <w:gridSpan w:val="3"/>
            <w:vMerge/>
          </w:tcPr>
          <w:p w:rsidR="00B95177" w:rsidRPr="00170EE6" w:rsidRDefault="00B95177" w:rsidP="00023F4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  <w:gridSpan w:val="5"/>
            <w:vMerge/>
          </w:tcPr>
          <w:p w:rsidR="00B95177" w:rsidRPr="00170EE6" w:rsidRDefault="00B95177" w:rsidP="00023F4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gridSpan w:val="2"/>
          </w:tcPr>
          <w:p w:rsidR="00B95177" w:rsidRPr="00170EE6" w:rsidRDefault="00B95177" w:rsidP="00023F40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gridSpan w:val="2"/>
          </w:tcPr>
          <w:p w:rsidR="00B95177" w:rsidRPr="00170EE6" w:rsidRDefault="00B95177" w:rsidP="00023F40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69" w:type="pct"/>
            <w:gridSpan w:val="2"/>
          </w:tcPr>
          <w:p w:rsidR="00B95177" w:rsidRPr="00170EE6" w:rsidRDefault="00B95177" w:rsidP="00023F40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70" w:type="pct"/>
            <w:gridSpan w:val="3"/>
          </w:tcPr>
          <w:p w:rsidR="00B95177" w:rsidRPr="00170EE6" w:rsidRDefault="00B95177" w:rsidP="00023F40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69" w:type="pct"/>
            <w:gridSpan w:val="3"/>
          </w:tcPr>
          <w:p w:rsidR="00B95177" w:rsidRPr="00170EE6" w:rsidRDefault="00B95177" w:rsidP="00023F40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69" w:type="pct"/>
            <w:gridSpan w:val="2"/>
          </w:tcPr>
          <w:p w:rsidR="00B95177" w:rsidRPr="00170EE6" w:rsidRDefault="00B95177" w:rsidP="00023F40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22" w:type="pct"/>
            <w:gridSpan w:val="2"/>
          </w:tcPr>
          <w:p w:rsidR="00B95177" w:rsidRPr="00170EE6" w:rsidRDefault="00B95177" w:rsidP="00023F40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11" w:type="pct"/>
            <w:gridSpan w:val="3"/>
          </w:tcPr>
          <w:p w:rsidR="00B95177" w:rsidRPr="00170EE6" w:rsidRDefault="00B95177" w:rsidP="0035552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38" w:type="pct"/>
            <w:gridSpan w:val="2"/>
          </w:tcPr>
          <w:p w:rsidR="00B95177" w:rsidRPr="00170EE6" w:rsidRDefault="00B95177" w:rsidP="0035552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B95177" w:rsidRPr="00170EE6" w:rsidTr="00B95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pct"/>
          <w:trHeight w:val="375"/>
        </w:trPr>
        <w:tc>
          <w:tcPr>
            <w:tcW w:w="624" w:type="pct"/>
            <w:gridSpan w:val="4"/>
            <w:noWrap/>
          </w:tcPr>
          <w:p w:rsidR="00B95177" w:rsidRPr="00170EE6" w:rsidRDefault="00B95177" w:rsidP="0049425A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8" w:type="pct"/>
            <w:gridSpan w:val="3"/>
            <w:noWrap/>
          </w:tcPr>
          <w:p w:rsidR="00B95177" w:rsidRPr="00170EE6" w:rsidRDefault="00B95177" w:rsidP="0049425A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7" w:type="pct"/>
            <w:gridSpan w:val="5"/>
            <w:noWrap/>
          </w:tcPr>
          <w:p w:rsidR="00B95177" w:rsidRPr="00170EE6" w:rsidRDefault="00B95177" w:rsidP="0049425A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4" w:type="pct"/>
            <w:gridSpan w:val="2"/>
          </w:tcPr>
          <w:p w:rsidR="00B95177" w:rsidRPr="00170EE6" w:rsidRDefault="00B95177" w:rsidP="00E01DED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4" w:type="pct"/>
            <w:gridSpan w:val="2"/>
            <w:noWrap/>
          </w:tcPr>
          <w:p w:rsidR="00B95177" w:rsidRPr="00170EE6" w:rsidRDefault="00B95177" w:rsidP="00E01DED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" w:type="pct"/>
            <w:gridSpan w:val="2"/>
            <w:noWrap/>
          </w:tcPr>
          <w:p w:rsidR="00B95177" w:rsidRPr="00170EE6" w:rsidRDefault="00B95177" w:rsidP="00E01DED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0" w:type="pct"/>
            <w:gridSpan w:val="3"/>
            <w:noWrap/>
          </w:tcPr>
          <w:p w:rsidR="00B95177" w:rsidRPr="00170EE6" w:rsidRDefault="00B95177" w:rsidP="00E01DED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" w:type="pct"/>
            <w:gridSpan w:val="3"/>
            <w:noWrap/>
          </w:tcPr>
          <w:p w:rsidR="00B95177" w:rsidRPr="00170EE6" w:rsidRDefault="00B95177" w:rsidP="00E01DED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" w:type="pct"/>
            <w:gridSpan w:val="2"/>
            <w:noWrap/>
          </w:tcPr>
          <w:p w:rsidR="00B95177" w:rsidRPr="00170EE6" w:rsidRDefault="00B95177" w:rsidP="00E01DED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2" w:type="pct"/>
            <w:gridSpan w:val="2"/>
          </w:tcPr>
          <w:p w:rsidR="00B95177" w:rsidRPr="00170EE6" w:rsidRDefault="00B95177" w:rsidP="00E01DED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1" w:type="pct"/>
            <w:gridSpan w:val="3"/>
            <w:noWrap/>
          </w:tcPr>
          <w:p w:rsidR="00B95177" w:rsidRPr="00170EE6" w:rsidRDefault="00B95177" w:rsidP="00E01DED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8" w:type="pct"/>
            <w:gridSpan w:val="2"/>
          </w:tcPr>
          <w:p w:rsidR="00B95177" w:rsidRPr="00170EE6" w:rsidRDefault="00B95177" w:rsidP="0049425A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B95177" w:rsidRPr="00170EE6" w:rsidTr="00B95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pct"/>
          <w:trHeight w:val="315"/>
        </w:trPr>
        <w:tc>
          <w:tcPr>
            <w:tcW w:w="624" w:type="pct"/>
            <w:gridSpan w:val="4"/>
            <w:vMerge w:val="restart"/>
          </w:tcPr>
          <w:p w:rsidR="00B95177" w:rsidRPr="00170EE6" w:rsidRDefault="00B95177" w:rsidP="00023F40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878" w:type="pct"/>
            <w:gridSpan w:val="3"/>
            <w:vMerge w:val="restart"/>
          </w:tcPr>
          <w:p w:rsidR="00B95177" w:rsidRPr="00170EE6" w:rsidRDefault="00B95177" w:rsidP="00934F9C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Развитие культуры</w:t>
            </w:r>
          </w:p>
        </w:tc>
        <w:tc>
          <w:tcPr>
            <w:tcW w:w="777" w:type="pct"/>
            <w:gridSpan w:val="5"/>
          </w:tcPr>
          <w:p w:rsidR="00B95177" w:rsidRPr="00170EE6" w:rsidRDefault="00B95177" w:rsidP="00023F40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04" w:type="pct"/>
            <w:gridSpan w:val="2"/>
          </w:tcPr>
          <w:p w:rsidR="00B95177" w:rsidRPr="00170EE6" w:rsidRDefault="00B95177" w:rsidP="00023F40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0EE6">
              <w:rPr>
                <w:rFonts w:ascii="Arial" w:hAnsi="Arial" w:cs="Arial"/>
                <w:b/>
                <w:bCs/>
                <w:sz w:val="24"/>
                <w:szCs w:val="24"/>
              </w:rPr>
              <w:t>72 117,9</w:t>
            </w:r>
          </w:p>
        </w:tc>
        <w:tc>
          <w:tcPr>
            <w:tcW w:w="304" w:type="pct"/>
            <w:gridSpan w:val="2"/>
          </w:tcPr>
          <w:p w:rsidR="00B95177" w:rsidRPr="00170EE6" w:rsidRDefault="00B95177" w:rsidP="00023F40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0EE6">
              <w:rPr>
                <w:rFonts w:ascii="Arial" w:hAnsi="Arial" w:cs="Arial"/>
                <w:b/>
                <w:bCs/>
                <w:sz w:val="24"/>
                <w:szCs w:val="24"/>
              </w:rPr>
              <w:t>42 051,60</w:t>
            </w:r>
          </w:p>
        </w:tc>
        <w:tc>
          <w:tcPr>
            <w:tcW w:w="269" w:type="pct"/>
            <w:gridSpan w:val="2"/>
          </w:tcPr>
          <w:p w:rsidR="00B95177" w:rsidRPr="00170EE6" w:rsidRDefault="00B95177" w:rsidP="00023F40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0EE6">
              <w:rPr>
                <w:rFonts w:ascii="Arial" w:hAnsi="Arial" w:cs="Arial"/>
                <w:b/>
                <w:bCs/>
                <w:sz w:val="24"/>
                <w:szCs w:val="24"/>
              </w:rPr>
              <w:t>3 763,40</w:t>
            </w:r>
          </w:p>
        </w:tc>
        <w:tc>
          <w:tcPr>
            <w:tcW w:w="270" w:type="pct"/>
            <w:gridSpan w:val="3"/>
          </w:tcPr>
          <w:p w:rsidR="00B95177" w:rsidRPr="00170EE6" w:rsidRDefault="00B95177" w:rsidP="00023F40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0EE6">
              <w:rPr>
                <w:rFonts w:ascii="Arial" w:hAnsi="Arial" w:cs="Arial"/>
                <w:b/>
                <w:bCs/>
                <w:sz w:val="24"/>
                <w:szCs w:val="24"/>
              </w:rPr>
              <w:t>4 317,20</w:t>
            </w:r>
          </w:p>
        </w:tc>
        <w:tc>
          <w:tcPr>
            <w:tcW w:w="269" w:type="pct"/>
            <w:gridSpan w:val="3"/>
          </w:tcPr>
          <w:p w:rsidR="00B95177" w:rsidRPr="00170EE6" w:rsidRDefault="00B95177" w:rsidP="001E1449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0EE6">
              <w:rPr>
                <w:rFonts w:ascii="Arial" w:hAnsi="Arial" w:cs="Arial"/>
                <w:b/>
                <w:bCs/>
                <w:sz w:val="24"/>
                <w:szCs w:val="24"/>
              </w:rPr>
              <w:t>4 115,00</w:t>
            </w:r>
          </w:p>
        </w:tc>
        <w:tc>
          <w:tcPr>
            <w:tcW w:w="269" w:type="pct"/>
            <w:gridSpan w:val="2"/>
          </w:tcPr>
          <w:p w:rsidR="00B95177" w:rsidRPr="00170EE6" w:rsidRDefault="00B95177" w:rsidP="00023F40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0EE6">
              <w:rPr>
                <w:rFonts w:ascii="Arial" w:hAnsi="Arial" w:cs="Arial"/>
                <w:b/>
                <w:bCs/>
                <w:sz w:val="24"/>
                <w:szCs w:val="24"/>
              </w:rPr>
              <w:t>4 751,6</w:t>
            </w:r>
          </w:p>
        </w:tc>
        <w:tc>
          <w:tcPr>
            <w:tcW w:w="322" w:type="pct"/>
            <w:gridSpan w:val="2"/>
          </w:tcPr>
          <w:p w:rsidR="00B95177" w:rsidRPr="00170EE6" w:rsidRDefault="00B95177" w:rsidP="00023F40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0EE6">
              <w:rPr>
                <w:rFonts w:ascii="Arial" w:hAnsi="Arial" w:cs="Arial"/>
                <w:b/>
                <w:bCs/>
                <w:sz w:val="24"/>
                <w:szCs w:val="24"/>
              </w:rPr>
              <w:t>4 456,5</w:t>
            </w:r>
          </w:p>
        </w:tc>
        <w:tc>
          <w:tcPr>
            <w:tcW w:w="311" w:type="pct"/>
            <w:gridSpan w:val="3"/>
          </w:tcPr>
          <w:p w:rsidR="00B95177" w:rsidRPr="00170EE6" w:rsidRDefault="00B95177" w:rsidP="00023F40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0EE6">
              <w:rPr>
                <w:rFonts w:ascii="Arial" w:hAnsi="Arial" w:cs="Arial"/>
                <w:b/>
                <w:bCs/>
                <w:sz w:val="24"/>
                <w:szCs w:val="24"/>
              </w:rPr>
              <w:t>4 341,6</w:t>
            </w:r>
          </w:p>
        </w:tc>
        <w:tc>
          <w:tcPr>
            <w:tcW w:w="338" w:type="pct"/>
            <w:gridSpan w:val="2"/>
          </w:tcPr>
          <w:p w:rsidR="00B95177" w:rsidRPr="00170EE6" w:rsidRDefault="00B95177" w:rsidP="00023F40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0EE6">
              <w:rPr>
                <w:rFonts w:ascii="Arial" w:hAnsi="Arial" w:cs="Arial"/>
                <w:b/>
                <w:bCs/>
                <w:sz w:val="24"/>
                <w:szCs w:val="24"/>
              </w:rPr>
              <w:t>4 321,0</w:t>
            </w:r>
          </w:p>
        </w:tc>
      </w:tr>
      <w:tr w:rsidR="00B95177" w:rsidRPr="00170EE6" w:rsidTr="00B95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pct"/>
          <w:trHeight w:val="375"/>
        </w:trPr>
        <w:tc>
          <w:tcPr>
            <w:tcW w:w="624" w:type="pct"/>
            <w:gridSpan w:val="4"/>
            <w:vMerge/>
          </w:tcPr>
          <w:p w:rsidR="00B95177" w:rsidRPr="00170EE6" w:rsidRDefault="00B95177" w:rsidP="00023F4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pct"/>
            <w:gridSpan w:val="3"/>
            <w:vMerge/>
          </w:tcPr>
          <w:p w:rsidR="00B95177" w:rsidRPr="00170EE6" w:rsidRDefault="00B95177" w:rsidP="00023F4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  <w:gridSpan w:val="5"/>
          </w:tcPr>
          <w:p w:rsidR="00B95177" w:rsidRPr="00170EE6" w:rsidRDefault="00B95177" w:rsidP="00023F40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304" w:type="pct"/>
            <w:gridSpan w:val="2"/>
          </w:tcPr>
          <w:p w:rsidR="00B95177" w:rsidRPr="00170EE6" w:rsidRDefault="00B95177" w:rsidP="00023F40">
            <w:pPr>
              <w:ind w:right="-145" w:firstLine="7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</w:tcPr>
          <w:p w:rsidR="00B95177" w:rsidRPr="00170EE6" w:rsidRDefault="00B95177" w:rsidP="00023F40">
            <w:pPr>
              <w:ind w:right="-145" w:firstLine="7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B95177" w:rsidRPr="00170EE6" w:rsidRDefault="00B95177" w:rsidP="00023F40">
            <w:pPr>
              <w:ind w:right="-145" w:firstLine="7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  <w:gridSpan w:val="3"/>
          </w:tcPr>
          <w:p w:rsidR="00B95177" w:rsidRPr="00170EE6" w:rsidRDefault="00B95177" w:rsidP="00023F40">
            <w:pPr>
              <w:ind w:right="-145" w:firstLine="7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" w:type="pct"/>
            <w:gridSpan w:val="3"/>
          </w:tcPr>
          <w:p w:rsidR="00B95177" w:rsidRPr="00170EE6" w:rsidRDefault="00B95177" w:rsidP="00023F40">
            <w:pPr>
              <w:ind w:right="-145" w:firstLine="7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B95177" w:rsidRPr="00170EE6" w:rsidRDefault="00B95177" w:rsidP="00023F40">
            <w:pPr>
              <w:ind w:right="-145" w:firstLine="7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B95177" w:rsidRPr="00170EE6" w:rsidRDefault="00B95177" w:rsidP="00023F40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  <w:gridSpan w:val="3"/>
          </w:tcPr>
          <w:p w:rsidR="00B95177" w:rsidRPr="00170EE6" w:rsidRDefault="00B95177" w:rsidP="00023F40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8" w:type="pct"/>
            <w:gridSpan w:val="2"/>
          </w:tcPr>
          <w:p w:rsidR="00B95177" w:rsidRPr="00170EE6" w:rsidRDefault="00B95177" w:rsidP="00023F40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95177" w:rsidRPr="00170EE6" w:rsidTr="00B95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pct"/>
          <w:trHeight w:val="987"/>
        </w:trPr>
        <w:tc>
          <w:tcPr>
            <w:tcW w:w="624" w:type="pct"/>
            <w:gridSpan w:val="4"/>
            <w:vMerge/>
          </w:tcPr>
          <w:p w:rsidR="00B95177" w:rsidRPr="00170EE6" w:rsidRDefault="00B95177" w:rsidP="00023F4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pct"/>
            <w:gridSpan w:val="3"/>
            <w:vMerge/>
          </w:tcPr>
          <w:p w:rsidR="00B95177" w:rsidRPr="00170EE6" w:rsidRDefault="00B95177" w:rsidP="00023F4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  <w:gridSpan w:val="5"/>
          </w:tcPr>
          <w:p w:rsidR="00B95177" w:rsidRPr="00170EE6" w:rsidRDefault="00B95177" w:rsidP="00023F40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администрация Новокалитвенского сельского поселения</w:t>
            </w:r>
          </w:p>
        </w:tc>
        <w:tc>
          <w:tcPr>
            <w:tcW w:w="304" w:type="pct"/>
            <w:gridSpan w:val="2"/>
          </w:tcPr>
          <w:p w:rsidR="00B95177" w:rsidRPr="00170EE6" w:rsidRDefault="00B95177" w:rsidP="00E01DED">
            <w:pPr>
              <w:ind w:right="-14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0EE6">
              <w:rPr>
                <w:rFonts w:ascii="Arial" w:hAnsi="Arial" w:cs="Arial"/>
                <w:bCs/>
                <w:sz w:val="24"/>
                <w:szCs w:val="24"/>
              </w:rPr>
              <w:t>72 117,9</w:t>
            </w:r>
          </w:p>
        </w:tc>
        <w:tc>
          <w:tcPr>
            <w:tcW w:w="304" w:type="pct"/>
            <w:gridSpan w:val="2"/>
          </w:tcPr>
          <w:p w:rsidR="00B95177" w:rsidRPr="00170EE6" w:rsidRDefault="00B95177" w:rsidP="00E01DED">
            <w:pPr>
              <w:ind w:right="-14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0EE6">
              <w:rPr>
                <w:rFonts w:ascii="Arial" w:hAnsi="Arial" w:cs="Arial"/>
                <w:bCs/>
                <w:sz w:val="24"/>
                <w:szCs w:val="24"/>
              </w:rPr>
              <w:t>42 051,60</w:t>
            </w:r>
          </w:p>
        </w:tc>
        <w:tc>
          <w:tcPr>
            <w:tcW w:w="269" w:type="pct"/>
            <w:gridSpan w:val="2"/>
          </w:tcPr>
          <w:p w:rsidR="00B95177" w:rsidRPr="00170EE6" w:rsidRDefault="00B95177" w:rsidP="00E01DED">
            <w:pPr>
              <w:ind w:right="-14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0EE6">
              <w:rPr>
                <w:rFonts w:ascii="Arial" w:hAnsi="Arial" w:cs="Arial"/>
                <w:bCs/>
                <w:sz w:val="24"/>
                <w:szCs w:val="24"/>
              </w:rPr>
              <w:t>3 763,40</w:t>
            </w:r>
          </w:p>
        </w:tc>
        <w:tc>
          <w:tcPr>
            <w:tcW w:w="270" w:type="pct"/>
            <w:gridSpan w:val="3"/>
          </w:tcPr>
          <w:p w:rsidR="00B95177" w:rsidRPr="00170EE6" w:rsidRDefault="00B95177" w:rsidP="00E01DED">
            <w:pPr>
              <w:ind w:right="-14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0EE6">
              <w:rPr>
                <w:rFonts w:ascii="Arial" w:hAnsi="Arial" w:cs="Arial"/>
                <w:bCs/>
                <w:sz w:val="24"/>
                <w:szCs w:val="24"/>
              </w:rPr>
              <w:t>4 317,20</w:t>
            </w:r>
          </w:p>
        </w:tc>
        <w:tc>
          <w:tcPr>
            <w:tcW w:w="269" w:type="pct"/>
            <w:gridSpan w:val="3"/>
          </w:tcPr>
          <w:p w:rsidR="00B95177" w:rsidRPr="00170EE6" w:rsidRDefault="00B95177" w:rsidP="00E01DED">
            <w:pPr>
              <w:ind w:right="-14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0EE6">
              <w:rPr>
                <w:rFonts w:ascii="Arial" w:hAnsi="Arial" w:cs="Arial"/>
                <w:bCs/>
                <w:sz w:val="24"/>
                <w:szCs w:val="24"/>
              </w:rPr>
              <w:t>4 115,00</w:t>
            </w:r>
          </w:p>
        </w:tc>
        <w:tc>
          <w:tcPr>
            <w:tcW w:w="269" w:type="pct"/>
            <w:gridSpan w:val="2"/>
          </w:tcPr>
          <w:p w:rsidR="00B95177" w:rsidRPr="00170EE6" w:rsidRDefault="00B95177" w:rsidP="00E01DED">
            <w:pPr>
              <w:ind w:right="-14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0EE6">
              <w:rPr>
                <w:rFonts w:ascii="Arial" w:hAnsi="Arial" w:cs="Arial"/>
                <w:bCs/>
                <w:sz w:val="24"/>
                <w:szCs w:val="24"/>
              </w:rPr>
              <w:t>4 751,6</w:t>
            </w:r>
          </w:p>
        </w:tc>
        <w:tc>
          <w:tcPr>
            <w:tcW w:w="322" w:type="pct"/>
            <w:gridSpan w:val="2"/>
          </w:tcPr>
          <w:p w:rsidR="00B95177" w:rsidRPr="00170EE6" w:rsidRDefault="00B95177" w:rsidP="00E01DED">
            <w:pPr>
              <w:ind w:right="-14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0EE6">
              <w:rPr>
                <w:rFonts w:ascii="Arial" w:hAnsi="Arial" w:cs="Arial"/>
                <w:bCs/>
                <w:sz w:val="24"/>
                <w:szCs w:val="24"/>
              </w:rPr>
              <w:t>4 456,5</w:t>
            </w:r>
          </w:p>
        </w:tc>
        <w:tc>
          <w:tcPr>
            <w:tcW w:w="311" w:type="pct"/>
            <w:gridSpan w:val="3"/>
          </w:tcPr>
          <w:p w:rsidR="00B95177" w:rsidRPr="00170EE6" w:rsidRDefault="00B95177" w:rsidP="00E01DED">
            <w:pPr>
              <w:ind w:right="-14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0EE6">
              <w:rPr>
                <w:rFonts w:ascii="Arial" w:hAnsi="Arial" w:cs="Arial"/>
                <w:bCs/>
                <w:sz w:val="24"/>
                <w:szCs w:val="24"/>
              </w:rPr>
              <w:t>4 341,6</w:t>
            </w:r>
          </w:p>
        </w:tc>
        <w:tc>
          <w:tcPr>
            <w:tcW w:w="338" w:type="pct"/>
            <w:gridSpan w:val="2"/>
          </w:tcPr>
          <w:p w:rsidR="00B95177" w:rsidRPr="00170EE6" w:rsidRDefault="00B95177" w:rsidP="00E01DED">
            <w:pPr>
              <w:ind w:right="-14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0EE6">
              <w:rPr>
                <w:rFonts w:ascii="Arial" w:hAnsi="Arial" w:cs="Arial"/>
                <w:bCs/>
                <w:sz w:val="24"/>
                <w:szCs w:val="24"/>
              </w:rPr>
              <w:t>4 321,0</w:t>
            </w:r>
          </w:p>
        </w:tc>
      </w:tr>
      <w:tr w:rsidR="00B95177" w:rsidRPr="00170EE6" w:rsidTr="00B95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pct"/>
          <w:trHeight w:val="375"/>
        </w:trPr>
        <w:tc>
          <w:tcPr>
            <w:tcW w:w="624" w:type="pct"/>
            <w:gridSpan w:val="4"/>
          </w:tcPr>
          <w:p w:rsidR="00B95177" w:rsidRPr="00170EE6" w:rsidRDefault="00B95177" w:rsidP="00955A3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878" w:type="pct"/>
            <w:gridSpan w:val="3"/>
          </w:tcPr>
          <w:p w:rsidR="00B95177" w:rsidRPr="00170EE6" w:rsidRDefault="00B95177" w:rsidP="00955A3D">
            <w:pPr>
              <w:ind w:righ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Финансовое обеспечение деятельности МКУ «Новокалитвенский культурно-досуговый центр»</w:t>
            </w:r>
          </w:p>
        </w:tc>
        <w:tc>
          <w:tcPr>
            <w:tcW w:w="777" w:type="pct"/>
            <w:gridSpan w:val="5"/>
          </w:tcPr>
          <w:p w:rsidR="00B95177" w:rsidRPr="00170EE6" w:rsidRDefault="00B95177" w:rsidP="00955A3D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04" w:type="pct"/>
            <w:gridSpan w:val="2"/>
          </w:tcPr>
          <w:p w:rsidR="00B95177" w:rsidRPr="00170EE6" w:rsidRDefault="00B95177" w:rsidP="00955A3D">
            <w:pPr>
              <w:ind w:right="-1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0EE6">
              <w:rPr>
                <w:rFonts w:ascii="Arial" w:hAnsi="Arial" w:cs="Arial"/>
                <w:b/>
                <w:bCs/>
                <w:sz w:val="24"/>
                <w:szCs w:val="24"/>
              </w:rPr>
              <w:t>72 117,9</w:t>
            </w:r>
          </w:p>
        </w:tc>
        <w:tc>
          <w:tcPr>
            <w:tcW w:w="304" w:type="pct"/>
            <w:gridSpan w:val="2"/>
          </w:tcPr>
          <w:p w:rsidR="00B95177" w:rsidRPr="00170EE6" w:rsidRDefault="00B95177" w:rsidP="00955A3D">
            <w:pPr>
              <w:ind w:right="-1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0EE6">
              <w:rPr>
                <w:rFonts w:ascii="Arial" w:hAnsi="Arial" w:cs="Arial"/>
                <w:b/>
                <w:bCs/>
                <w:sz w:val="24"/>
                <w:szCs w:val="24"/>
              </w:rPr>
              <w:t>42 051,6</w:t>
            </w:r>
          </w:p>
        </w:tc>
        <w:tc>
          <w:tcPr>
            <w:tcW w:w="269" w:type="pct"/>
            <w:gridSpan w:val="2"/>
          </w:tcPr>
          <w:p w:rsidR="00B95177" w:rsidRPr="00170EE6" w:rsidRDefault="00B95177" w:rsidP="00B95177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0EE6">
              <w:rPr>
                <w:rFonts w:ascii="Arial" w:hAnsi="Arial" w:cs="Arial"/>
                <w:b/>
                <w:bCs/>
                <w:sz w:val="24"/>
                <w:szCs w:val="24"/>
              </w:rPr>
              <w:t>3 763,4</w:t>
            </w:r>
          </w:p>
        </w:tc>
        <w:tc>
          <w:tcPr>
            <w:tcW w:w="270" w:type="pct"/>
            <w:gridSpan w:val="3"/>
          </w:tcPr>
          <w:p w:rsidR="00B95177" w:rsidRPr="00170EE6" w:rsidRDefault="00B95177" w:rsidP="00B95177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0EE6">
              <w:rPr>
                <w:rFonts w:ascii="Arial" w:hAnsi="Arial" w:cs="Arial"/>
                <w:b/>
                <w:bCs/>
                <w:sz w:val="24"/>
                <w:szCs w:val="24"/>
              </w:rPr>
              <w:t>4 317,2</w:t>
            </w:r>
          </w:p>
        </w:tc>
        <w:tc>
          <w:tcPr>
            <w:tcW w:w="269" w:type="pct"/>
            <w:gridSpan w:val="3"/>
          </w:tcPr>
          <w:p w:rsidR="00B95177" w:rsidRPr="00170EE6" w:rsidRDefault="00B95177" w:rsidP="00B95177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0EE6">
              <w:rPr>
                <w:rFonts w:ascii="Arial" w:hAnsi="Arial" w:cs="Arial"/>
                <w:b/>
                <w:bCs/>
                <w:sz w:val="24"/>
                <w:szCs w:val="24"/>
              </w:rPr>
              <w:t>4 115,0</w:t>
            </w:r>
          </w:p>
        </w:tc>
        <w:tc>
          <w:tcPr>
            <w:tcW w:w="269" w:type="pct"/>
            <w:gridSpan w:val="2"/>
          </w:tcPr>
          <w:p w:rsidR="00B95177" w:rsidRPr="00170EE6" w:rsidRDefault="00B95177" w:rsidP="003C22FB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0EE6">
              <w:rPr>
                <w:rFonts w:ascii="Arial" w:hAnsi="Arial" w:cs="Arial"/>
                <w:b/>
                <w:bCs/>
                <w:sz w:val="24"/>
                <w:szCs w:val="24"/>
              </w:rPr>
              <w:t>4 751,6</w:t>
            </w:r>
          </w:p>
        </w:tc>
        <w:tc>
          <w:tcPr>
            <w:tcW w:w="322" w:type="pct"/>
            <w:gridSpan w:val="2"/>
          </w:tcPr>
          <w:p w:rsidR="00B95177" w:rsidRPr="00170EE6" w:rsidRDefault="00B95177" w:rsidP="003C22FB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0EE6">
              <w:rPr>
                <w:rFonts w:ascii="Arial" w:hAnsi="Arial" w:cs="Arial"/>
                <w:b/>
                <w:bCs/>
                <w:sz w:val="24"/>
                <w:szCs w:val="24"/>
              </w:rPr>
              <w:t>4 456,5</w:t>
            </w:r>
          </w:p>
        </w:tc>
        <w:tc>
          <w:tcPr>
            <w:tcW w:w="311" w:type="pct"/>
            <w:gridSpan w:val="3"/>
          </w:tcPr>
          <w:p w:rsidR="00B95177" w:rsidRPr="00170EE6" w:rsidRDefault="00B95177" w:rsidP="003C22FB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0EE6">
              <w:rPr>
                <w:rFonts w:ascii="Arial" w:hAnsi="Arial" w:cs="Arial"/>
                <w:b/>
                <w:bCs/>
                <w:sz w:val="24"/>
                <w:szCs w:val="24"/>
              </w:rPr>
              <w:t>4341,6</w:t>
            </w:r>
          </w:p>
        </w:tc>
        <w:tc>
          <w:tcPr>
            <w:tcW w:w="338" w:type="pct"/>
            <w:gridSpan w:val="2"/>
          </w:tcPr>
          <w:p w:rsidR="00B95177" w:rsidRPr="00170EE6" w:rsidRDefault="00B95177" w:rsidP="003C22FB">
            <w:pPr>
              <w:ind w:right="-1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0EE6">
              <w:rPr>
                <w:rFonts w:ascii="Arial" w:hAnsi="Arial" w:cs="Arial"/>
                <w:b/>
                <w:bCs/>
                <w:sz w:val="24"/>
                <w:szCs w:val="24"/>
              </w:rPr>
              <w:t>4321,0</w:t>
            </w:r>
          </w:p>
        </w:tc>
      </w:tr>
      <w:tr w:rsidR="00B95177" w:rsidRPr="00170EE6" w:rsidTr="00B95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pct"/>
          <w:trHeight w:val="375"/>
        </w:trPr>
        <w:tc>
          <w:tcPr>
            <w:tcW w:w="624" w:type="pct"/>
            <w:gridSpan w:val="4"/>
            <w:vMerge w:val="restart"/>
          </w:tcPr>
          <w:p w:rsidR="00B95177" w:rsidRPr="00170EE6" w:rsidRDefault="00B95177" w:rsidP="00934F9C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Основное мероприятие 2</w:t>
            </w:r>
          </w:p>
        </w:tc>
        <w:tc>
          <w:tcPr>
            <w:tcW w:w="878" w:type="pct"/>
            <w:gridSpan w:val="3"/>
            <w:vMerge w:val="restart"/>
          </w:tcPr>
          <w:p w:rsidR="00B95177" w:rsidRPr="00170EE6" w:rsidRDefault="00B95177" w:rsidP="00934F9C">
            <w:pPr>
              <w:ind w:righ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Строительство Клуба в селе Новая Калитва</w:t>
            </w:r>
          </w:p>
        </w:tc>
        <w:tc>
          <w:tcPr>
            <w:tcW w:w="777" w:type="pct"/>
            <w:gridSpan w:val="5"/>
          </w:tcPr>
          <w:p w:rsidR="00B95177" w:rsidRPr="00170EE6" w:rsidRDefault="00B95177" w:rsidP="00934F9C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04" w:type="pct"/>
            <w:gridSpan w:val="2"/>
          </w:tcPr>
          <w:p w:rsidR="00B95177" w:rsidRPr="00170EE6" w:rsidRDefault="00B95177" w:rsidP="00934F9C">
            <w:pPr>
              <w:ind w:right="-1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0EE6">
              <w:rPr>
                <w:rFonts w:ascii="Arial" w:hAnsi="Arial" w:cs="Arial"/>
                <w:b/>
                <w:bCs/>
                <w:sz w:val="24"/>
                <w:szCs w:val="24"/>
              </w:rPr>
              <w:t>38 815,5</w:t>
            </w:r>
          </w:p>
        </w:tc>
        <w:tc>
          <w:tcPr>
            <w:tcW w:w="304" w:type="pct"/>
            <w:gridSpan w:val="2"/>
          </w:tcPr>
          <w:p w:rsidR="00B95177" w:rsidRPr="00170EE6" w:rsidRDefault="00B95177" w:rsidP="00934F9C">
            <w:pPr>
              <w:ind w:right="-1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0EE6">
              <w:rPr>
                <w:rFonts w:ascii="Arial" w:hAnsi="Arial" w:cs="Arial"/>
                <w:b/>
                <w:bCs/>
                <w:sz w:val="24"/>
                <w:szCs w:val="24"/>
              </w:rPr>
              <w:t>38 815,5</w:t>
            </w:r>
          </w:p>
        </w:tc>
        <w:tc>
          <w:tcPr>
            <w:tcW w:w="269" w:type="pct"/>
            <w:gridSpan w:val="2"/>
          </w:tcPr>
          <w:p w:rsidR="00B95177" w:rsidRPr="00170EE6" w:rsidRDefault="00B95177" w:rsidP="00934F9C">
            <w:pPr>
              <w:ind w:right="-14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  <w:gridSpan w:val="3"/>
          </w:tcPr>
          <w:p w:rsidR="00B95177" w:rsidRPr="00170EE6" w:rsidRDefault="00B95177" w:rsidP="00934F9C">
            <w:pPr>
              <w:ind w:right="-14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" w:type="pct"/>
            <w:gridSpan w:val="3"/>
          </w:tcPr>
          <w:p w:rsidR="00B95177" w:rsidRPr="00170EE6" w:rsidRDefault="00B95177" w:rsidP="00934F9C">
            <w:pPr>
              <w:ind w:right="-14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B95177" w:rsidRPr="00170EE6" w:rsidRDefault="00B95177" w:rsidP="00934F9C">
            <w:pPr>
              <w:ind w:right="-14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B95177" w:rsidRPr="00170EE6" w:rsidRDefault="00B95177" w:rsidP="00934F9C">
            <w:pPr>
              <w:ind w:right="-14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" w:type="pct"/>
            <w:gridSpan w:val="3"/>
          </w:tcPr>
          <w:p w:rsidR="00B95177" w:rsidRPr="00170EE6" w:rsidRDefault="00B95177" w:rsidP="00934F9C">
            <w:pPr>
              <w:ind w:right="-14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" w:type="pct"/>
            <w:gridSpan w:val="2"/>
          </w:tcPr>
          <w:p w:rsidR="00B95177" w:rsidRPr="00170EE6" w:rsidRDefault="00B95177" w:rsidP="00934F9C">
            <w:pPr>
              <w:ind w:right="-14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5177" w:rsidRPr="00170EE6" w:rsidTr="00B95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pct"/>
          <w:trHeight w:val="375"/>
        </w:trPr>
        <w:tc>
          <w:tcPr>
            <w:tcW w:w="624" w:type="pct"/>
            <w:gridSpan w:val="4"/>
            <w:vMerge/>
          </w:tcPr>
          <w:p w:rsidR="00B95177" w:rsidRPr="00170EE6" w:rsidRDefault="00B95177" w:rsidP="00023F4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pct"/>
            <w:gridSpan w:val="3"/>
            <w:vMerge/>
          </w:tcPr>
          <w:p w:rsidR="00B95177" w:rsidRPr="00170EE6" w:rsidRDefault="00B95177" w:rsidP="00023F4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  <w:gridSpan w:val="5"/>
          </w:tcPr>
          <w:p w:rsidR="00B95177" w:rsidRPr="00170EE6" w:rsidRDefault="00B95177" w:rsidP="00023F40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304" w:type="pct"/>
            <w:gridSpan w:val="2"/>
          </w:tcPr>
          <w:p w:rsidR="00B95177" w:rsidRPr="00170EE6" w:rsidRDefault="00B95177" w:rsidP="00023F40">
            <w:pPr>
              <w:ind w:right="-145" w:firstLine="7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</w:tcPr>
          <w:p w:rsidR="00B95177" w:rsidRPr="00170EE6" w:rsidRDefault="00B95177" w:rsidP="00023F40">
            <w:pPr>
              <w:ind w:right="-145" w:firstLine="7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B95177" w:rsidRPr="00170EE6" w:rsidRDefault="00B95177" w:rsidP="00023F40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gridSpan w:val="3"/>
          </w:tcPr>
          <w:p w:rsidR="00B95177" w:rsidRPr="00170EE6" w:rsidRDefault="00B95177" w:rsidP="00023F40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  <w:gridSpan w:val="3"/>
          </w:tcPr>
          <w:p w:rsidR="00B95177" w:rsidRPr="00170EE6" w:rsidRDefault="00B95177" w:rsidP="00023F40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B95177" w:rsidRPr="00170EE6" w:rsidRDefault="00B95177" w:rsidP="00023F40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B95177" w:rsidRPr="00170EE6" w:rsidRDefault="00B95177" w:rsidP="00573D87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  <w:gridSpan w:val="3"/>
          </w:tcPr>
          <w:p w:rsidR="00B95177" w:rsidRPr="00170EE6" w:rsidRDefault="00B95177" w:rsidP="00573D87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gridSpan w:val="2"/>
          </w:tcPr>
          <w:p w:rsidR="00B95177" w:rsidRPr="00170EE6" w:rsidRDefault="00B95177" w:rsidP="00573D87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177" w:rsidRPr="00170EE6" w:rsidTr="00B95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pct"/>
          <w:trHeight w:val="978"/>
        </w:trPr>
        <w:tc>
          <w:tcPr>
            <w:tcW w:w="624" w:type="pct"/>
            <w:gridSpan w:val="4"/>
            <w:vMerge/>
          </w:tcPr>
          <w:p w:rsidR="00B95177" w:rsidRPr="00170EE6" w:rsidRDefault="00B95177" w:rsidP="00023F4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pct"/>
            <w:gridSpan w:val="3"/>
            <w:vMerge/>
          </w:tcPr>
          <w:p w:rsidR="00B95177" w:rsidRPr="00170EE6" w:rsidRDefault="00B95177" w:rsidP="00023F4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  <w:gridSpan w:val="5"/>
          </w:tcPr>
          <w:p w:rsidR="00B95177" w:rsidRPr="00170EE6" w:rsidRDefault="00B95177" w:rsidP="00023F40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администрация Новокалитвенского сельского поселения</w:t>
            </w:r>
          </w:p>
        </w:tc>
        <w:tc>
          <w:tcPr>
            <w:tcW w:w="304" w:type="pct"/>
            <w:gridSpan w:val="2"/>
          </w:tcPr>
          <w:p w:rsidR="00B95177" w:rsidRPr="00170EE6" w:rsidRDefault="00B95177" w:rsidP="00934F9C">
            <w:pPr>
              <w:ind w:right="-14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</w:tcPr>
          <w:p w:rsidR="00B95177" w:rsidRPr="00170EE6" w:rsidRDefault="00B95177" w:rsidP="00934F9C">
            <w:pPr>
              <w:ind w:right="-145"/>
              <w:rPr>
                <w:rFonts w:ascii="Arial" w:hAnsi="Arial" w:cs="Arial"/>
                <w:bCs/>
                <w:sz w:val="24"/>
                <w:szCs w:val="24"/>
              </w:rPr>
            </w:pPr>
            <w:r w:rsidRPr="00170EE6">
              <w:rPr>
                <w:rFonts w:ascii="Arial" w:hAnsi="Arial" w:cs="Arial"/>
                <w:bCs/>
                <w:sz w:val="24"/>
                <w:szCs w:val="24"/>
              </w:rPr>
              <w:t>38 815,50</w:t>
            </w:r>
          </w:p>
        </w:tc>
        <w:tc>
          <w:tcPr>
            <w:tcW w:w="269" w:type="pct"/>
            <w:gridSpan w:val="2"/>
          </w:tcPr>
          <w:p w:rsidR="00B95177" w:rsidRPr="00170EE6" w:rsidRDefault="00B95177" w:rsidP="00023F40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gridSpan w:val="3"/>
          </w:tcPr>
          <w:p w:rsidR="00B95177" w:rsidRPr="00170EE6" w:rsidRDefault="00B95177" w:rsidP="00934F9C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  <w:gridSpan w:val="3"/>
          </w:tcPr>
          <w:p w:rsidR="00B95177" w:rsidRPr="00170EE6" w:rsidRDefault="00B95177" w:rsidP="00934F9C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B95177" w:rsidRPr="00170EE6" w:rsidRDefault="00B95177" w:rsidP="00023F40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B95177" w:rsidRPr="00170EE6" w:rsidRDefault="00B95177" w:rsidP="00573D87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  <w:gridSpan w:val="3"/>
          </w:tcPr>
          <w:p w:rsidR="00B95177" w:rsidRPr="00170EE6" w:rsidRDefault="00B95177" w:rsidP="00573D87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gridSpan w:val="2"/>
          </w:tcPr>
          <w:p w:rsidR="00B95177" w:rsidRPr="00170EE6" w:rsidRDefault="00B95177" w:rsidP="00573D87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6DC0" w:rsidRPr="00170EE6" w:rsidRDefault="00B16DC0" w:rsidP="00B16DC0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B16DC0" w:rsidRPr="00170EE6" w:rsidRDefault="00B16DC0" w:rsidP="00B16DC0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49425A" w:rsidRPr="00170EE6" w:rsidRDefault="00170EE6" w:rsidP="0049425A">
      <w:pPr>
        <w:tabs>
          <w:tab w:val="left" w:pos="1005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70EE6">
        <w:rPr>
          <w:rFonts w:ascii="Arial" w:hAnsi="Arial" w:cs="Arial"/>
          <w:sz w:val="24"/>
          <w:szCs w:val="24"/>
        </w:rPr>
        <w:t>прил</w:t>
      </w:r>
      <w:r w:rsidR="0049425A" w:rsidRPr="00170EE6">
        <w:rPr>
          <w:rFonts w:ascii="Arial" w:hAnsi="Arial" w:cs="Arial"/>
          <w:sz w:val="24"/>
          <w:szCs w:val="24"/>
        </w:rPr>
        <w:t>ожение № 3</w:t>
      </w:r>
    </w:p>
    <w:tbl>
      <w:tblPr>
        <w:tblW w:w="4830" w:type="pct"/>
        <w:tblLook w:val="04A0"/>
      </w:tblPr>
      <w:tblGrid>
        <w:gridCol w:w="1999"/>
        <w:gridCol w:w="2427"/>
        <w:gridCol w:w="1910"/>
        <w:gridCol w:w="1084"/>
        <w:gridCol w:w="1084"/>
        <w:gridCol w:w="951"/>
        <w:gridCol w:w="951"/>
        <w:gridCol w:w="951"/>
        <w:gridCol w:w="951"/>
        <w:gridCol w:w="951"/>
        <w:gridCol w:w="951"/>
        <w:gridCol w:w="1169"/>
      </w:tblGrid>
      <w:tr w:rsidR="0049425A" w:rsidRPr="00170EE6" w:rsidTr="00893FB6">
        <w:trPr>
          <w:trHeight w:val="80"/>
        </w:trPr>
        <w:tc>
          <w:tcPr>
            <w:tcW w:w="410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25A" w:rsidRPr="00170EE6" w:rsidRDefault="0049425A" w:rsidP="00E01DED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 xml:space="preserve">Финансовое обеспечение и прогнозная (справочная) оценка расходов федерального, областного бюджета и бюджета Новокалитвенского сельского поселения, бюджетов внебюджетных фондов, юридических и физических лиц на реализацию муниципальной программы Новокалитвенского сельского поселения </w:t>
            </w:r>
            <w:r w:rsidR="00B95177" w:rsidRPr="00170EE6">
              <w:rPr>
                <w:rFonts w:ascii="Arial" w:hAnsi="Arial" w:cs="Arial"/>
                <w:sz w:val="24"/>
                <w:szCs w:val="24"/>
              </w:rPr>
              <w:t>«Развитие культуры" на 2014-2021 годы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49425A" w:rsidRPr="00170EE6" w:rsidRDefault="0049425A" w:rsidP="00E01DED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25A" w:rsidRPr="00170EE6" w:rsidRDefault="0049425A" w:rsidP="00E01DED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25A" w:rsidRPr="00170EE6" w:rsidTr="00893FB6">
        <w:trPr>
          <w:trHeight w:val="315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муниципальной </w:t>
            </w: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программы, подпрограммы, основного мероприятия 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Источники ресурсного </w:t>
            </w:r>
            <w:r w:rsidRPr="00170EE6">
              <w:rPr>
                <w:rFonts w:ascii="Arial" w:hAnsi="Arial" w:cs="Arial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300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lastRenderedPageBreak/>
              <w:t>Оценка расходов, тыс. руб.</w:t>
            </w:r>
          </w:p>
        </w:tc>
      </w:tr>
      <w:tr w:rsidR="0049425A" w:rsidRPr="00170EE6" w:rsidTr="00893FB6">
        <w:trPr>
          <w:trHeight w:val="315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5A" w:rsidRPr="00170EE6" w:rsidRDefault="0049425A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5A" w:rsidRPr="00170EE6" w:rsidRDefault="0049425A" w:rsidP="00E01D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5A" w:rsidRPr="00170EE6" w:rsidRDefault="0049425A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67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49425A" w:rsidRPr="00170EE6" w:rsidTr="00893FB6">
        <w:trPr>
          <w:trHeight w:val="497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5A" w:rsidRPr="00170EE6" w:rsidRDefault="0049425A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5A" w:rsidRPr="00170EE6" w:rsidRDefault="0049425A" w:rsidP="00E01D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5A" w:rsidRPr="00170EE6" w:rsidRDefault="0049425A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25A" w:rsidRPr="00170EE6" w:rsidRDefault="0049425A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49425A" w:rsidRPr="00170EE6" w:rsidTr="00893FB6">
        <w:trPr>
          <w:trHeight w:val="31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49425A" w:rsidRPr="00170EE6" w:rsidTr="00893FB6">
        <w:trPr>
          <w:trHeight w:val="315"/>
        </w:trPr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425A" w:rsidRPr="00170EE6" w:rsidRDefault="0049425A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425A" w:rsidRPr="00170EE6" w:rsidRDefault="0049425A" w:rsidP="00B951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«</w:t>
            </w:r>
            <w:r w:rsidR="00B95177" w:rsidRPr="00170EE6">
              <w:rPr>
                <w:rFonts w:ascii="Arial" w:hAnsi="Arial" w:cs="Arial"/>
                <w:sz w:val="24"/>
                <w:szCs w:val="24"/>
              </w:rPr>
              <w:t>Развитие культуры</w:t>
            </w:r>
            <w:r w:rsidRPr="00170EE6">
              <w:rPr>
                <w:rFonts w:ascii="Arial" w:hAnsi="Arial" w:cs="Arial"/>
                <w:sz w:val="24"/>
                <w:szCs w:val="24"/>
              </w:rPr>
              <w:t xml:space="preserve"> Новокалитвенского сельского поселения на 2014 – 2021 годы»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25A" w:rsidRPr="00170EE6" w:rsidRDefault="0049425A" w:rsidP="00E01D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5A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72117,9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5A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42051,6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5A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3763,4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5A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4317,2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5A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4115,0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5A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4751,6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5A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4456,5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25A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4341,6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25A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4321,0</w:t>
            </w:r>
          </w:p>
        </w:tc>
      </w:tr>
      <w:tr w:rsidR="0049425A" w:rsidRPr="00170EE6" w:rsidTr="00893FB6">
        <w:trPr>
          <w:trHeight w:val="315"/>
        </w:trPr>
        <w:tc>
          <w:tcPr>
            <w:tcW w:w="5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25A" w:rsidRPr="00170EE6" w:rsidRDefault="0049425A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25A" w:rsidRPr="00170EE6" w:rsidRDefault="0049425A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25A" w:rsidRPr="00170EE6" w:rsidRDefault="0049425A" w:rsidP="00E01D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425A" w:rsidRPr="00170EE6" w:rsidTr="00893FB6">
        <w:trPr>
          <w:trHeight w:val="315"/>
        </w:trPr>
        <w:tc>
          <w:tcPr>
            <w:tcW w:w="5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25A" w:rsidRPr="00170EE6" w:rsidRDefault="0049425A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25A" w:rsidRPr="00170EE6" w:rsidRDefault="0049425A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25A" w:rsidRPr="00170EE6" w:rsidRDefault="0049425A" w:rsidP="00E01D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5A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38815,5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5A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5A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425A" w:rsidRPr="00170EE6" w:rsidTr="00893FB6">
        <w:trPr>
          <w:trHeight w:val="315"/>
        </w:trPr>
        <w:tc>
          <w:tcPr>
            <w:tcW w:w="5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25A" w:rsidRPr="00170EE6" w:rsidRDefault="0049425A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25A" w:rsidRPr="00170EE6" w:rsidRDefault="0049425A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25A" w:rsidRPr="00170EE6" w:rsidRDefault="0049425A" w:rsidP="00E01D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5A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33169,4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5A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3236,1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5A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3763,4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5A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4217,2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5A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4082,0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5A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4751,6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5A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4456,5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25A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4341,6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25A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4321,0</w:t>
            </w:r>
          </w:p>
        </w:tc>
      </w:tr>
      <w:tr w:rsidR="0049425A" w:rsidRPr="00170EE6" w:rsidTr="00893FB6">
        <w:trPr>
          <w:trHeight w:val="315"/>
        </w:trPr>
        <w:tc>
          <w:tcPr>
            <w:tcW w:w="5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25A" w:rsidRPr="00170EE6" w:rsidRDefault="0049425A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25A" w:rsidRPr="00170EE6" w:rsidRDefault="0049425A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25A" w:rsidRPr="00170EE6" w:rsidRDefault="0049425A" w:rsidP="00E01D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 xml:space="preserve">внебюджетные фонды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425A" w:rsidRPr="00170EE6" w:rsidTr="00893FB6">
        <w:trPr>
          <w:trHeight w:val="375"/>
        </w:trPr>
        <w:tc>
          <w:tcPr>
            <w:tcW w:w="5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25A" w:rsidRPr="00170EE6" w:rsidRDefault="0049425A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25A" w:rsidRPr="00170EE6" w:rsidRDefault="0049425A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25A" w:rsidRPr="00170EE6" w:rsidRDefault="0049425A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 xml:space="preserve">юридические лица </w:t>
            </w:r>
            <w:r w:rsidRPr="00170EE6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425A" w:rsidRPr="00170EE6" w:rsidTr="00893FB6">
        <w:trPr>
          <w:trHeight w:val="523"/>
        </w:trPr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5A" w:rsidRPr="00170EE6" w:rsidRDefault="0049425A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25A" w:rsidRPr="00170EE6" w:rsidRDefault="0049425A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5A" w:rsidRPr="00170EE6" w:rsidRDefault="0049425A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25A" w:rsidRPr="00170EE6" w:rsidRDefault="0049425A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95177" w:rsidRPr="00170EE6" w:rsidTr="00B95177">
        <w:trPr>
          <w:trHeight w:val="28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177" w:rsidRPr="00170EE6" w:rsidRDefault="00B95177" w:rsidP="00B951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в том числе: Подпрограмма « Развитие культуры Новокалитвенского сельского поселения на 2014-2021 годы»</w:t>
            </w:r>
          </w:p>
        </w:tc>
      </w:tr>
      <w:tr w:rsidR="00893FB6" w:rsidRPr="00170EE6" w:rsidTr="00893FB6">
        <w:trPr>
          <w:trHeight w:val="315"/>
        </w:trPr>
        <w:tc>
          <w:tcPr>
            <w:tcW w:w="5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FB6" w:rsidRPr="00170EE6" w:rsidRDefault="00893FB6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8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FB6" w:rsidRPr="00170EE6" w:rsidRDefault="00893FB6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Финансовое обеспечение деятельности МКУ «Новокалитвенский культурно-досуговый центр»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FB6" w:rsidRPr="00170EE6" w:rsidRDefault="00893FB6" w:rsidP="00E01D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B6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33302,4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B6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3236,1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B6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3763,4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B6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4317,2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B6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4115,0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B6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4751,6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B6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4456,5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FB6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4341,6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FB6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4321,0</w:t>
            </w:r>
          </w:p>
        </w:tc>
      </w:tr>
      <w:tr w:rsidR="00893FB6" w:rsidRPr="00170EE6" w:rsidTr="00893FB6">
        <w:trPr>
          <w:trHeight w:val="346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FB6" w:rsidRPr="00170EE6" w:rsidRDefault="00893FB6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FB6" w:rsidRPr="00170EE6" w:rsidRDefault="00893FB6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FB6" w:rsidRPr="00170EE6" w:rsidRDefault="00893FB6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B6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B6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B6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B6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B6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FB6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FB6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FB6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FB6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3FB6" w:rsidRPr="00170EE6" w:rsidTr="00893FB6">
        <w:trPr>
          <w:trHeight w:val="346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FB6" w:rsidRPr="00170EE6" w:rsidRDefault="00893FB6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FB6" w:rsidRPr="00170EE6" w:rsidRDefault="00893FB6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FB6" w:rsidRPr="00170EE6" w:rsidRDefault="00893FB6" w:rsidP="00E01D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B6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133,0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B6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B6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B6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B6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FB6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FB6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FB6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FB6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3FB6" w:rsidRPr="00170EE6" w:rsidTr="00893FB6">
        <w:trPr>
          <w:trHeight w:val="346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FB6" w:rsidRPr="00170EE6" w:rsidRDefault="00893FB6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FB6" w:rsidRPr="00170EE6" w:rsidRDefault="00893FB6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FB6" w:rsidRPr="00170EE6" w:rsidRDefault="00893FB6" w:rsidP="00E01D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B6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33169,4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B6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3236,1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B6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3763,4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B6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4217,2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B6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4082,0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FB6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4751,6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FB6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4456,5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FB6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4341,6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FB6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4321,0</w:t>
            </w:r>
          </w:p>
        </w:tc>
      </w:tr>
      <w:tr w:rsidR="00B95177" w:rsidRPr="00170EE6" w:rsidTr="00893FB6">
        <w:trPr>
          <w:trHeight w:val="346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77" w:rsidRPr="00170EE6" w:rsidRDefault="00B95177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77" w:rsidRPr="00170EE6" w:rsidRDefault="00B95177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177" w:rsidRPr="00170EE6" w:rsidRDefault="00B95177" w:rsidP="00E01D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 xml:space="preserve">внебюджетные фонды 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177" w:rsidRPr="00170EE6" w:rsidRDefault="00B95177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177" w:rsidRPr="00170EE6" w:rsidRDefault="00B95177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177" w:rsidRPr="00170EE6" w:rsidRDefault="00B95177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177" w:rsidRPr="00170EE6" w:rsidRDefault="00B95177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177" w:rsidRPr="00170EE6" w:rsidRDefault="00B95177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177" w:rsidRPr="00170EE6" w:rsidRDefault="00B95177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177" w:rsidRPr="00170EE6" w:rsidRDefault="00B95177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177" w:rsidRPr="00170EE6" w:rsidRDefault="00B95177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77" w:rsidRPr="00170EE6" w:rsidRDefault="00B95177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177" w:rsidRPr="00170EE6" w:rsidTr="00893FB6">
        <w:trPr>
          <w:trHeight w:val="346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77" w:rsidRPr="00170EE6" w:rsidRDefault="00B95177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77" w:rsidRPr="00170EE6" w:rsidRDefault="00B95177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177" w:rsidRPr="00170EE6" w:rsidRDefault="00B95177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 xml:space="preserve">юридические лица </w:t>
            </w:r>
            <w:r w:rsidRPr="00170EE6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177" w:rsidRPr="00170EE6" w:rsidRDefault="00B95177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177" w:rsidRPr="00170EE6" w:rsidRDefault="00B95177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177" w:rsidRPr="00170EE6" w:rsidRDefault="00B95177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177" w:rsidRPr="00170EE6" w:rsidRDefault="00B95177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177" w:rsidRPr="00170EE6" w:rsidRDefault="00B95177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177" w:rsidRPr="00170EE6" w:rsidRDefault="00B95177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177" w:rsidRPr="00170EE6" w:rsidRDefault="00B95177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177" w:rsidRPr="00170EE6" w:rsidRDefault="00B95177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77" w:rsidRPr="00170EE6" w:rsidRDefault="00B95177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177" w:rsidRPr="00170EE6" w:rsidTr="00893FB6">
        <w:trPr>
          <w:trHeight w:val="346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77" w:rsidRPr="00170EE6" w:rsidRDefault="00B95177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77" w:rsidRPr="00170EE6" w:rsidRDefault="00B95177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77" w:rsidRPr="00170EE6" w:rsidRDefault="00B95177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 xml:space="preserve">физические </w:t>
            </w:r>
            <w:r w:rsidRPr="00170EE6">
              <w:rPr>
                <w:rFonts w:ascii="Arial" w:hAnsi="Arial" w:cs="Arial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177" w:rsidRPr="00170EE6" w:rsidRDefault="00B95177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177" w:rsidRPr="00170EE6" w:rsidRDefault="00B95177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177" w:rsidRPr="00170EE6" w:rsidRDefault="00B95177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177" w:rsidRPr="00170EE6" w:rsidRDefault="00B95177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177" w:rsidRPr="00170EE6" w:rsidRDefault="00B95177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177" w:rsidRPr="00170EE6" w:rsidRDefault="00B95177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177" w:rsidRPr="00170EE6" w:rsidRDefault="00B95177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177" w:rsidRPr="00170EE6" w:rsidRDefault="00B95177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77" w:rsidRPr="00170EE6" w:rsidRDefault="00B95177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177" w:rsidRPr="00170EE6" w:rsidTr="00B95177">
        <w:trPr>
          <w:trHeight w:val="34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77" w:rsidRPr="00170EE6" w:rsidRDefault="00B95177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7C6" w:rsidRPr="00170EE6" w:rsidTr="00893FB6">
        <w:trPr>
          <w:trHeight w:val="346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7C6" w:rsidRPr="00170EE6" w:rsidRDefault="001857C6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Основное мероприятие 2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7C6" w:rsidRPr="00170EE6" w:rsidRDefault="001857C6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Строительство Клуба в селе Новая Калитва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7C6" w:rsidRPr="00170EE6" w:rsidRDefault="001857C6" w:rsidP="00E01D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C6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38815,5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C6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38815,5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7C6" w:rsidRPr="00170EE6" w:rsidTr="00893FB6">
        <w:trPr>
          <w:trHeight w:val="346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7C6" w:rsidRPr="00170EE6" w:rsidRDefault="001857C6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7C6" w:rsidRPr="00170EE6" w:rsidRDefault="001857C6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7C6" w:rsidRPr="00170EE6" w:rsidRDefault="001857C6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7C6" w:rsidRPr="00170EE6" w:rsidTr="00893FB6">
        <w:trPr>
          <w:trHeight w:val="346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7C6" w:rsidRPr="00170EE6" w:rsidRDefault="001857C6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7C6" w:rsidRPr="00170EE6" w:rsidRDefault="001857C6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7C6" w:rsidRPr="00170EE6" w:rsidRDefault="001857C6" w:rsidP="00E01D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C6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38815,5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C6" w:rsidRPr="00170EE6" w:rsidRDefault="00893FB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38815,5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7C6" w:rsidRPr="00170EE6" w:rsidTr="00893FB6">
        <w:trPr>
          <w:trHeight w:val="346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7C6" w:rsidRPr="00170EE6" w:rsidRDefault="001857C6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7C6" w:rsidRPr="00170EE6" w:rsidRDefault="001857C6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7C6" w:rsidRPr="00170EE6" w:rsidRDefault="001857C6" w:rsidP="00E01D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7C6" w:rsidRPr="00170EE6" w:rsidTr="00893FB6">
        <w:trPr>
          <w:trHeight w:val="346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7C6" w:rsidRPr="00170EE6" w:rsidRDefault="001857C6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7C6" w:rsidRPr="00170EE6" w:rsidRDefault="001857C6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7C6" w:rsidRPr="00170EE6" w:rsidRDefault="001857C6" w:rsidP="00E01D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EE6">
              <w:rPr>
                <w:rFonts w:ascii="Arial" w:hAnsi="Arial" w:cs="Arial"/>
                <w:color w:val="000000"/>
                <w:sz w:val="24"/>
                <w:szCs w:val="24"/>
              </w:rPr>
              <w:t xml:space="preserve">внебюджетные фонды 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7C6" w:rsidRPr="00170EE6" w:rsidTr="00893FB6">
        <w:trPr>
          <w:trHeight w:val="346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7C6" w:rsidRPr="00170EE6" w:rsidRDefault="001857C6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7C6" w:rsidRPr="00170EE6" w:rsidRDefault="001857C6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7C6" w:rsidRPr="00170EE6" w:rsidRDefault="001857C6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 xml:space="preserve">юридические лица </w:t>
            </w:r>
            <w:r w:rsidRPr="00170EE6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7C6" w:rsidRPr="00170EE6" w:rsidTr="00893FB6">
        <w:trPr>
          <w:trHeight w:val="346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6" w:rsidRPr="00170EE6" w:rsidRDefault="001857C6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6" w:rsidRPr="00170EE6" w:rsidRDefault="001857C6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6" w:rsidRPr="00170EE6" w:rsidRDefault="001857C6" w:rsidP="00E01D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EE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7C6" w:rsidRPr="00170EE6" w:rsidRDefault="001857C6" w:rsidP="00E01D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557B" w:rsidRPr="00170EE6" w:rsidRDefault="0015557B">
      <w:pPr>
        <w:rPr>
          <w:rFonts w:ascii="Arial" w:hAnsi="Arial" w:cs="Arial"/>
          <w:sz w:val="24"/>
          <w:szCs w:val="24"/>
        </w:rPr>
      </w:pPr>
    </w:p>
    <w:sectPr w:rsidR="0015557B" w:rsidRPr="00170EE6" w:rsidSect="0079580A">
      <w:headerReference w:type="even" r:id="rId10"/>
      <w:headerReference w:type="default" r:id="rId11"/>
      <w:pgSz w:w="16838" w:h="11906" w:orient="landscape"/>
      <w:pgMar w:top="1079" w:right="567" w:bottom="18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E33" w:rsidRDefault="009B0E33">
      <w:r>
        <w:separator/>
      </w:r>
    </w:p>
  </w:endnote>
  <w:endnote w:type="continuationSeparator" w:id="1">
    <w:p w:rsidR="009B0E33" w:rsidRDefault="009B0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FB" w:rsidRDefault="00362E73" w:rsidP="0079580A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C22FB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C22FB">
      <w:rPr>
        <w:rStyle w:val="af"/>
        <w:noProof/>
      </w:rPr>
      <w:t>115</w:t>
    </w:r>
    <w:r>
      <w:rPr>
        <w:rStyle w:val="af"/>
      </w:rPr>
      <w:fldChar w:fldCharType="end"/>
    </w:r>
  </w:p>
  <w:p w:rsidR="003C22FB" w:rsidRDefault="003C22FB" w:rsidP="0079580A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FB" w:rsidRPr="00F85941" w:rsidRDefault="003C22FB" w:rsidP="0079580A">
    <w:pPr>
      <w:pStyle w:val="ae"/>
      <w:framePr w:wrap="around" w:vAnchor="text" w:hAnchor="margin" w:xAlign="right" w:y="1"/>
      <w:rPr>
        <w:rStyle w:val="af"/>
        <w:rFonts w:ascii="Times New Roman" w:hAnsi="Times New Roman"/>
        <w:sz w:val="24"/>
        <w:szCs w:val="24"/>
      </w:rPr>
    </w:pPr>
  </w:p>
  <w:p w:rsidR="003C22FB" w:rsidRDefault="003C22FB" w:rsidP="0079580A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E33" w:rsidRDefault="009B0E33">
      <w:r>
        <w:separator/>
      </w:r>
    </w:p>
  </w:footnote>
  <w:footnote w:type="continuationSeparator" w:id="1">
    <w:p w:rsidR="009B0E33" w:rsidRDefault="009B0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FB" w:rsidRDefault="00362E73">
    <w:pPr>
      <w:pStyle w:val="a3"/>
      <w:jc w:val="center"/>
    </w:pPr>
    <w:fldSimple w:instr=" PAGE   \* MERGEFORMAT ">
      <w:r w:rsidR="00170EE6">
        <w:rPr>
          <w:noProof/>
        </w:rPr>
        <w:t>2</w:t>
      </w:r>
    </w:fldSimple>
  </w:p>
  <w:p w:rsidR="003C22FB" w:rsidRDefault="003C22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FB" w:rsidRDefault="00362E73" w:rsidP="0079580A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C22F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C22FB" w:rsidRDefault="003C22FB" w:rsidP="0079580A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FB" w:rsidRDefault="00362E73" w:rsidP="0079580A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C22FB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70EE6">
      <w:rPr>
        <w:rStyle w:val="af"/>
        <w:noProof/>
      </w:rPr>
      <w:t>22</w:t>
    </w:r>
    <w:r>
      <w:rPr>
        <w:rStyle w:val="af"/>
      </w:rPr>
      <w:fldChar w:fldCharType="end"/>
    </w:r>
  </w:p>
  <w:p w:rsidR="003C22FB" w:rsidRDefault="003C22FB" w:rsidP="0079580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B9F"/>
    <w:multiLevelType w:val="hybridMultilevel"/>
    <w:tmpl w:val="5D920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53011"/>
    <w:multiLevelType w:val="hybridMultilevel"/>
    <w:tmpl w:val="7E62D8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DB0395"/>
    <w:multiLevelType w:val="hybridMultilevel"/>
    <w:tmpl w:val="261095EA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678FC"/>
    <w:multiLevelType w:val="hybridMultilevel"/>
    <w:tmpl w:val="459E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F7635"/>
    <w:multiLevelType w:val="hybridMultilevel"/>
    <w:tmpl w:val="4D588674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0D298B"/>
    <w:multiLevelType w:val="hybridMultilevel"/>
    <w:tmpl w:val="3E885E44"/>
    <w:lvl w:ilvl="0" w:tplc="FBBAAA7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DF63E5"/>
    <w:multiLevelType w:val="hybridMultilevel"/>
    <w:tmpl w:val="082CE4B8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7">
    <w:nsid w:val="0B626128"/>
    <w:multiLevelType w:val="hybridMultilevel"/>
    <w:tmpl w:val="AFCCCEA6"/>
    <w:lvl w:ilvl="0" w:tplc="E1308F3A">
      <w:start w:val="1"/>
      <w:numFmt w:val="bullet"/>
      <w:lvlText w:val="-"/>
      <w:lvlJc w:val="left"/>
      <w:pPr>
        <w:ind w:left="1211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231014"/>
    <w:multiLevelType w:val="hybridMultilevel"/>
    <w:tmpl w:val="234A1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C422D0"/>
    <w:multiLevelType w:val="hybridMultilevel"/>
    <w:tmpl w:val="6E52CD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0F573B45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2748F7"/>
    <w:multiLevelType w:val="hybridMultilevel"/>
    <w:tmpl w:val="FFBA3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FC4467"/>
    <w:multiLevelType w:val="hybridMultilevel"/>
    <w:tmpl w:val="F29A8EA2"/>
    <w:lvl w:ilvl="0" w:tplc="E1308F3A">
      <w:start w:val="1"/>
      <w:numFmt w:val="bullet"/>
      <w:lvlText w:val="-"/>
      <w:lvlJc w:val="left"/>
      <w:pPr>
        <w:ind w:left="7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BE76D0"/>
    <w:multiLevelType w:val="hybridMultilevel"/>
    <w:tmpl w:val="C2B88042"/>
    <w:lvl w:ilvl="0" w:tplc="0419000F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4">
    <w:nsid w:val="17C925A9"/>
    <w:multiLevelType w:val="hybridMultilevel"/>
    <w:tmpl w:val="1882B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8147C"/>
    <w:multiLevelType w:val="hybridMultilevel"/>
    <w:tmpl w:val="0D24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F6893"/>
    <w:multiLevelType w:val="hybridMultilevel"/>
    <w:tmpl w:val="1D5EF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204035"/>
    <w:multiLevelType w:val="hybridMultilevel"/>
    <w:tmpl w:val="E2627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362CC3"/>
    <w:multiLevelType w:val="hybridMultilevel"/>
    <w:tmpl w:val="062C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E3881"/>
    <w:multiLevelType w:val="hybridMultilevel"/>
    <w:tmpl w:val="B5FC1EB4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E13FE"/>
    <w:multiLevelType w:val="hybridMultilevel"/>
    <w:tmpl w:val="F06642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C4273F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5616EC"/>
    <w:multiLevelType w:val="hybridMultilevel"/>
    <w:tmpl w:val="78C81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CF21C9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A30C0A"/>
    <w:multiLevelType w:val="hybridMultilevel"/>
    <w:tmpl w:val="FC362E5C"/>
    <w:lvl w:ilvl="0" w:tplc="FE4076B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4F6339"/>
    <w:multiLevelType w:val="hybridMultilevel"/>
    <w:tmpl w:val="DAEE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B942C1"/>
    <w:multiLevelType w:val="hybridMultilevel"/>
    <w:tmpl w:val="3294B0FA"/>
    <w:lvl w:ilvl="0" w:tplc="27BCD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284559"/>
    <w:multiLevelType w:val="multilevel"/>
    <w:tmpl w:val="503219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7">
    <w:nsid w:val="43322691"/>
    <w:multiLevelType w:val="multilevel"/>
    <w:tmpl w:val="57E20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34E53D1"/>
    <w:multiLevelType w:val="multilevel"/>
    <w:tmpl w:val="3294B0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CE7725"/>
    <w:multiLevelType w:val="hybridMultilevel"/>
    <w:tmpl w:val="63B0C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FA0130"/>
    <w:multiLevelType w:val="hybridMultilevel"/>
    <w:tmpl w:val="6A1089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44633C23"/>
    <w:multiLevelType w:val="hybridMultilevel"/>
    <w:tmpl w:val="AE5C93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46306979"/>
    <w:multiLevelType w:val="hybridMultilevel"/>
    <w:tmpl w:val="6150C4D8"/>
    <w:lvl w:ilvl="0" w:tplc="E1308F3A">
      <w:start w:val="1"/>
      <w:numFmt w:val="bullet"/>
      <w:lvlText w:val="-"/>
      <w:lvlJc w:val="left"/>
      <w:pPr>
        <w:tabs>
          <w:tab w:val="num" w:pos="680"/>
        </w:tabs>
        <w:ind w:firstLine="340"/>
      </w:pPr>
      <w:rPr>
        <w:rFonts w:ascii="Antique Olive" w:hAnsi="Antique Olive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7FF364E"/>
    <w:multiLevelType w:val="hybridMultilevel"/>
    <w:tmpl w:val="FC362E5C"/>
    <w:lvl w:ilvl="0" w:tplc="FE4076B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2C66E1"/>
    <w:multiLevelType w:val="hybridMultilevel"/>
    <w:tmpl w:val="2A6CD8E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523635BA"/>
    <w:multiLevelType w:val="multilevel"/>
    <w:tmpl w:val="782E20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575A586C"/>
    <w:multiLevelType w:val="hybridMultilevel"/>
    <w:tmpl w:val="A57ACBB8"/>
    <w:lvl w:ilvl="0" w:tplc="A7667F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5BDC5CBE"/>
    <w:multiLevelType w:val="hybridMultilevel"/>
    <w:tmpl w:val="6A26A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4D29A6"/>
    <w:multiLevelType w:val="hybridMultilevel"/>
    <w:tmpl w:val="160045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1FF4603"/>
    <w:multiLevelType w:val="hybridMultilevel"/>
    <w:tmpl w:val="4314C87A"/>
    <w:lvl w:ilvl="0" w:tplc="E8D6FFCE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11049B"/>
    <w:multiLevelType w:val="hybridMultilevel"/>
    <w:tmpl w:val="A13A9B44"/>
    <w:lvl w:ilvl="0" w:tplc="041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1">
    <w:nsid w:val="698C7CAB"/>
    <w:multiLevelType w:val="hybridMultilevel"/>
    <w:tmpl w:val="04B04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EF72D0"/>
    <w:multiLevelType w:val="hybridMultilevel"/>
    <w:tmpl w:val="BFFA85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397A82"/>
    <w:multiLevelType w:val="hybridMultilevel"/>
    <w:tmpl w:val="370E7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732DA6"/>
    <w:multiLevelType w:val="hybridMultilevel"/>
    <w:tmpl w:val="815E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1E545C"/>
    <w:multiLevelType w:val="hybridMultilevel"/>
    <w:tmpl w:val="2F040BB0"/>
    <w:lvl w:ilvl="0" w:tplc="27BCD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2"/>
  </w:num>
  <w:num w:numId="4">
    <w:abstractNumId w:val="35"/>
  </w:num>
  <w:num w:numId="5">
    <w:abstractNumId w:val="45"/>
  </w:num>
  <w:num w:numId="6">
    <w:abstractNumId w:val="25"/>
  </w:num>
  <w:num w:numId="7">
    <w:abstractNumId w:val="31"/>
  </w:num>
  <w:num w:numId="8">
    <w:abstractNumId w:val="39"/>
  </w:num>
  <w:num w:numId="9">
    <w:abstractNumId w:val="29"/>
  </w:num>
  <w:num w:numId="10">
    <w:abstractNumId w:val="0"/>
  </w:num>
  <w:num w:numId="11">
    <w:abstractNumId w:val="6"/>
  </w:num>
  <w:num w:numId="12">
    <w:abstractNumId w:val="9"/>
  </w:num>
  <w:num w:numId="13">
    <w:abstractNumId w:val="42"/>
  </w:num>
  <w:num w:numId="14">
    <w:abstractNumId w:val="3"/>
  </w:num>
  <w:num w:numId="15">
    <w:abstractNumId w:val="44"/>
  </w:num>
  <w:num w:numId="16">
    <w:abstractNumId w:val="14"/>
  </w:num>
  <w:num w:numId="17">
    <w:abstractNumId w:val="41"/>
  </w:num>
  <w:num w:numId="18">
    <w:abstractNumId w:val="20"/>
  </w:num>
  <w:num w:numId="19">
    <w:abstractNumId w:val="8"/>
  </w:num>
  <w:num w:numId="20">
    <w:abstractNumId w:val="18"/>
  </w:num>
  <w:num w:numId="21">
    <w:abstractNumId w:val="15"/>
  </w:num>
  <w:num w:numId="22">
    <w:abstractNumId w:val="1"/>
  </w:num>
  <w:num w:numId="23">
    <w:abstractNumId w:val="16"/>
  </w:num>
  <w:num w:numId="24">
    <w:abstractNumId w:val="13"/>
  </w:num>
  <w:num w:numId="25">
    <w:abstractNumId w:val="37"/>
  </w:num>
  <w:num w:numId="26">
    <w:abstractNumId w:val="26"/>
  </w:num>
  <w:num w:numId="27">
    <w:abstractNumId w:val="30"/>
  </w:num>
  <w:num w:numId="28">
    <w:abstractNumId w:val="4"/>
  </w:num>
  <w:num w:numId="29">
    <w:abstractNumId w:val="19"/>
  </w:num>
  <w:num w:numId="30">
    <w:abstractNumId w:val="2"/>
  </w:num>
  <w:num w:numId="31">
    <w:abstractNumId w:val="17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43"/>
  </w:num>
  <w:num w:numId="35">
    <w:abstractNumId w:val="24"/>
  </w:num>
  <w:num w:numId="36">
    <w:abstractNumId w:val="11"/>
  </w:num>
  <w:num w:numId="37">
    <w:abstractNumId w:val="40"/>
  </w:num>
  <w:num w:numId="38">
    <w:abstractNumId w:val="34"/>
  </w:num>
  <w:num w:numId="39">
    <w:abstractNumId w:val="22"/>
  </w:num>
  <w:num w:numId="40">
    <w:abstractNumId w:val="36"/>
  </w:num>
  <w:num w:numId="41">
    <w:abstractNumId w:val="33"/>
  </w:num>
  <w:num w:numId="42">
    <w:abstractNumId w:val="5"/>
  </w:num>
  <w:num w:numId="43">
    <w:abstractNumId w:val="23"/>
  </w:num>
  <w:num w:numId="44">
    <w:abstractNumId w:val="10"/>
  </w:num>
  <w:num w:numId="45">
    <w:abstractNumId w:val="28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9AF"/>
    <w:rsid w:val="00007F67"/>
    <w:rsid w:val="00023F40"/>
    <w:rsid w:val="000264BD"/>
    <w:rsid w:val="00030681"/>
    <w:rsid w:val="00033659"/>
    <w:rsid w:val="00034A32"/>
    <w:rsid w:val="00036A1A"/>
    <w:rsid w:val="00044C17"/>
    <w:rsid w:val="00055A9E"/>
    <w:rsid w:val="00055F9A"/>
    <w:rsid w:val="00060EDE"/>
    <w:rsid w:val="000611B1"/>
    <w:rsid w:val="000664D0"/>
    <w:rsid w:val="00067A5B"/>
    <w:rsid w:val="0008744F"/>
    <w:rsid w:val="000949C3"/>
    <w:rsid w:val="000A2413"/>
    <w:rsid w:val="000B6C45"/>
    <w:rsid w:val="000C34F5"/>
    <w:rsid w:val="000D3549"/>
    <w:rsid w:val="000F4176"/>
    <w:rsid w:val="000F5DCB"/>
    <w:rsid w:val="00111A07"/>
    <w:rsid w:val="001208D9"/>
    <w:rsid w:val="00124972"/>
    <w:rsid w:val="00131B94"/>
    <w:rsid w:val="00137541"/>
    <w:rsid w:val="00143B2C"/>
    <w:rsid w:val="00144E0A"/>
    <w:rsid w:val="00146405"/>
    <w:rsid w:val="0015557B"/>
    <w:rsid w:val="00170EE6"/>
    <w:rsid w:val="00171838"/>
    <w:rsid w:val="00173C16"/>
    <w:rsid w:val="00174DAB"/>
    <w:rsid w:val="001750D7"/>
    <w:rsid w:val="001777D9"/>
    <w:rsid w:val="00184637"/>
    <w:rsid w:val="001857C6"/>
    <w:rsid w:val="00192B2A"/>
    <w:rsid w:val="00196170"/>
    <w:rsid w:val="001A4FDE"/>
    <w:rsid w:val="001B1471"/>
    <w:rsid w:val="001B2781"/>
    <w:rsid w:val="001B536F"/>
    <w:rsid w:val="001C4C8C"/>
    <w:rsid w:val="001D1E80"/>
    <w:rsid w:val="001D5458"/>
    <w:rsid w:val="001E1449"/>
    <w:rsid w:val="001F51DC"/>
    <w:rsid w:val="0020074D"/>
    <w:rsid w:val="00200F46"/>
    <w:rsid w:val="002241A2"/>
    <w:rsid w:val="002265D3"/>
    <w:rsid w:val="00227351"/>
    <w:rsid w:val="00236DBB"/>
    <w:rsid w:val="002370AB"/>
    <w:rsid w:val="00244C6F"/>
    <w:rsid w:val="00244D00"/>
    <w:rsid w:val="00252BA2"/>
    <w:rsid w:val="002575FA"/>
    <w:rsid w:val="00260367"/>
    <w:rsid w:val="002622AD"/>
    <w:rsid w:val="0026235E"/>
    <w:rsid w:val="002645B4"/>
    <w:rsid w:val="002679E8"/>
    <w:rsid w:val="00284836"/>
    <w:rsid w:val="002853FD"/>
    <w:rsid w:val="00294D7C"/>
    <w:rsid w:val="002B003D"/>
    <w:rsid w:val="002C71F8"/>
    <w:rsid w:val="002D26BE"/>
    <w:rsid w:val="002D65C6"/>
    <w:rsid w:val="002E5C80"/>
    <w:rsid w:val="002F2A9C"/>
    <w:rsid w:val="002F7B43"/>
    <w:rsid w:val="0031012C"/>
    <w:rsid w:val="00320B75"/>
    <w:rsid w:val="00325FC2"/>
    <w:rsid w:val="00330FEC"/>
    <w:rsid w:val="0033265E"/>
    <w:rsid w:val="00341699"/>
    <w:rsid w:val="00342547"/>
    <w:rsid w:val="0034293F"/>
    <w:rsid w:val="00343F14"/>
    <w:rsid w:val="0035552D"/>
    <w:rsid w:val="00362E73"/>
    <w:rsid w:val="003671E0"/>
    <w:rsid w:val="0037217A"/>
    <w:rsid w:val="003736E9"/>
    <w:rsid w:val="00373F2E"/>
    <w:rsid w:val="00377D16"/>
    <w:rsid w:val="00393AF8"/>
    <w:rsid w:val="00395E80"/>
    <w:rsid w:val="003963F8"/>
    <w:rsid w:val="003B32FF"/>
    <w:rsid w:val="003C22FB"/>
    <w:rsid w:val="003C5020"/>
    <w:rsid w:val="003C7C2F"/>
    <w:rsid w:val="003D0A09"/>
    <w:rsid w:val="003F179F"/>
    <w:rsid w:val="003F2440"/>
    <w:rsid w:val="004041E6"/>
    <w:rsid w:val="00414D8D"/>
    <w:rsid w:val="00420B35"/>
    <w:rsid w:val="00440722"/>
    <w:rsid w:val="00453526"/>
    <w:rsid w:val="00471FAF"/>
    <w:rsid w:val="0049425A"/>
    <w:rsid w:val="004A19AA"/>
    <w:rsid w:val="004C11E6"/>
    <w:rsid w:val="004C7039"/>
    <w:rsid w:val="004D5A3D"/>
    <w:rsid w:val="004E383A"/>
    <w:rsid w:val="004E5D38"/>
    <w:rsid w:val="004F0D32"/>
    <w:rsid w:val="004F607E"/>
    <w:rsid w:val="00500ED6"/>
    <w:rsid w:val="00505CDB"/>
    <w:rsid w:val="005123A9"/>
    <w:rsid w:val="00513867"/>
    <w:rsid w:val="0051731C"/>
    <w:rsid w:val="00521B6C"/>
    <w:rsid w:val="00522C78"/>
    <w:rsid w:val="00524CBD"/>
    <w:rsid w:val="0054166C"/>
    <w:rsid w:val="005424A3"/>
    <w:rsid w:val="00545EFD"/>
    <w:rsid w:val="005603A5"/>
    <w:rsid w:val="00562243"/>
    <w:rsid w:val="005644EB"/>
    <w:rsid w:val="00565EAF"/>
    <w:rsid w:val="00573D87"/>
    <w:rsid w:val="00574087"/>
    <w:rsid w:val="0058586F"/>
    <w:rsid w:val="0059641A"/>
    <w:rsid w:val="00597C13"/>
    <w:rsid w:val="005A0566"/>
    <w:rsid w:val="005A65B9"/>
    <w:rsid w:val="005B1672"/>
    <w:rsid w:val="005B3E00"/>
    <w:rsid w:val="005C47E1"/>
    <w:rsid w:val="005D124D"/>
    <w:rsid w:val="005D4249"/>
    <w:rsid w:val="005E1AD5"/>
    <w:rsid w:val="005E2A5F"/>
    <w:rsid w:val="005E5E3A"/>
    <w:rsid w:val="005E77F3"/>
    <w:rsid w:val="005F1418"/>
    <w:rsid w:val="005F48EF"/>
    <w:rsid w:val="00600A63"/>
    <w:rsid w:val="00612CCE"/>
    <w:rsid w:val="00614322"/>
    <w:rsid w:val="006203F9"/>
    <w:rsid w:val="0063240F"/>
    <w:rsid w:val="0063556C"/>
    <w:rsid w:val="00635984"/>
    <w:rsid w:val="00640015"/>
    <w:rsid w:val="006511A8"/>
    <w:rsid w:val="00654D49"/>
    <w:rsid w:val="00664A2D"/>
    <w:rsid w:val="00667E50"/>
    <w:rsid w:val="00676185"/>
    <w:rsid w:val="00683EC7"/>
    <w:rsid w:val="006849BD"/>
    <w:rsid w:val="006871E2"/>
    <w:rsid w:val="00687331"/>
    <w:rsid w:val="00690625"/>
    <w:rsid w:val="00690762"/>
    <w:rsid w:val="006A361A"/>
    <w:rsid w:val="006A4FF3"/>
    <w:rsid w:val="006A5309"/>
    <w:rsid w:val="006B0CA6"/>
    <w:rsid w:val="006B226A"/>
    <w:rsid w:val="006B4DEB"/>
    <w:rsid w:val="006C08B9"/>
    <w:rsid w:val="006C3DB1"/>
    <w:rsid w:val="006F5ACA"/>
    <w:rsid w:val="00710BDA"/>
    <w:rsid w:val="00713EB7"/>
    <w:rsid w:val="00717C51"/>
    <w:rsid w:val="007314FA"/>
    <w:rsid w:val="00733FDB"/>
    <w:rsid w:val="00763B34"/>
    <w:rsid w:val="00765AB5"/>
    <w:rsid w:val="007737CE"/>
    <w:rsid w:val="00775FF2"/>
    <w:rsid w:val="00790F64"/>
    <w:rsid w:val="0079580A"/>
    <w:rsid w:val="007A130F"/>
    <w:rsid w:val="007A7203"/>
    <w:rsid w:val="007B45E4"/>
    <w:rsid w:val="007C10A7"/>
    <w:rsid w:val="007C2ED7"/>
    <w:rsid w:val="007C72C4"/>
    <w:rsid w:val="007D1B15"/>
    <w:rsid w:val="007F2889"/>
    <w:rsid w:val="007F6CA0"/>
    <w:rsid w:val="008011F3"/>
    <w:rsid w:val="008017A5"/>
    <w:rsid w:val="00801E10"/>
    <w:rsid w:val="00820DE3"/>
    <w:rsid w:val="00840DE4"/>
    <w:rsid w:val="0086085B"/>
    <w:rsid w:val="0088497D"/>
    <w:rsid w:val="00885CEA"/>
    <w:rsid w:val="00893536"/>
    <w:rsid w:val="0089364A"/>
    <w:rsid w:val="00893FB6"/>
    <w:rsid w:val="008A43C7"/>
    <w:rsid w:val="008B08EC"/>
    <w:rsid w:val="008B64B6"/>
    <w:rsid w:val="008B746E"/>
    <w:rsid w:val="008C073C"/>
    <w:rsid w:val="008C3E25"/>
    <w:rsid w:val="008C6DC0"/>
    <w:rsid w:val="008D1F26"/>
    <w:rsid w:val="008D3AB8"/>
    <w:rsid w:val="008D6045"/>
    <w:rsid w:val="008D6ACA"/>
    <w:rsid w:val="008E2F99"/>
    <w:rsid w:val="008F39B6"/>
    <w:rsid w:val="00910B1C"/>
    <w:rsid w:val="00912CD4"/>
    <w:rsid w:val="009134B4"/>
    <w:rsid w:val="00934F9C"/>
    <w:rsid w:val="00955A3D"/>
    <w:rsid w:val="00966B17"/>
    <w:rsid w:val="009938A5"/>
    <w:rsid w:val="009B0E33"/>
    <w:rsid w:val="009B43F4"/>
    <w:rsid w:val="009E02F6"/>
    <w:rsid w:val="009E503A"/>
    <w:rsid w:val="009F29E9"/>
    <w:rsid w:val="009F4FDA"/>
    <w:rsid w:val="00A02D85"/>
    <w:rsid w:val="00A130FF"/>
    <w:rsid w:val="00A14CF9"/>
    <w:rsid w:val="00A20F5E"/>
    <w:rsid w:val="00A27405"/>
    <w:rsid w:val="00A27C10"/>
    <w:rsid w:val="00A34785"/>
    <w:rsid w:val="00A379CF"/>
    <w:rsid w:val="00A40FCC"/>
    <w:rsid w:val="00A42205"/>
    <w:rsid w:val="00A44F71"/>
    <w:rsid w:val="00A4644A"/>
    <w:rsid w:val="00A579A1"/>
    <w:rsid w:val="00A62570"/>
    <w:rsid w:val="00A674B2"/>
    <w:rsid w:val="00A7057D"/>
    <w:rsid w:val="00A7174D"/>
    <w:rsid w:val="00A92AE8"/>
    <w:rsid w:val="00A96485"/>
    <w:rsid w:val="00AA12F0"/>
    <w:rsid w:val="00AA5E6C"/>
    <w:rsid w:val="00AC186E"/>
    <w:rsid w:val="00AC3E87"/>
    <w:rsid w:val="00AD1CC2"/>
    <w:rsid w:val="00AD6C4F"/>
    <w:rsid w:val="00AE1569"/>
    <w:rsid w:val="00AE1EB1"/>
    <w:rsid w:val="00AE648B"/>
    <w:rsid w:val="00AF18BE"/>
    <w:rsid w:val="00AF3826"/>
    <w:rsid w:val="00AF498A"/>
    <w:rsid w:val="00AF75FF"/>
    <w:rsid w:val="00B0004E"/>
    <w:rsid w:val="00B01846"/>
    <w:rsid w:val="00B05B85"/>
    <w:rsid w:val="00B061DD"/>
    <w:rsid w:val="00B16DC0"/>
    <w:rsid w:val="00B17506"/>
    <w:rsid w:val="00B3770D"/>
    <w:rsid w:val="00B45B53"/>
    <w:rsid w:val="00B45F29"/>
    <w:rsid w:val="00B46B3D"/>
    <w:rsid w:val="00B5313B"/>
    <w:rsid w:val="00B56ACE"/>
    <w:rsid w:val="00B61540"/>
    <w:rsid w:val="00B620A5"/>
    <w:rsid w:val="00B70C7B"/>
    <w:rsid w:val="00B70D8C"/>
    <w:rsid w:val="00B73DF2"/>
    <w:rsid w:val="00B802FC"/>
    <w:rsid w:val="00B85752"/>
    <w:rsid w:val="00B861C6"/>
    <w:rsid w:val="00B94622"/>
    <w:rsid w:val="00B95177"/>
    <w:rsid w:val="00BA619B"/>
    <w:rsid w:val="00BB2ED8"/>
    <w:rsid w:val="00BB49AF"/>
    <w:rsid w:val="00BB5D67"/>
    <w:rsid w:val="00BC0901"/>
    <w:rsid w:val="00BC2B47"/>
    <w:rsid w:val="00BC4880"/>
    <w:rsid w:val="00BE0095"/>
    <w:rsid w:val="00BE3607"/>
    <w:rsid w:val="00BE3C8F"/>
    <w:rsid w:val="00BF04E2"/>
    <w:rsid w:val="00BF186A"/>
    <w:rsid w:val="00BF3B03"/>
    <w:rsid w:val="00C00E1C"/>
    <w:rsid w:val="00C06338"/>
    <w:rsid w:val="00C139C3"/>
    <w:rsid w:val="00C17EA9"/>
    <w:rsid w:val="00C231D8"/>
    <w:rsid w:val="00C24C52"/>
    <w:rsid w:val="00C373DC"/>
    <w:rsid w:val="00C43000"/>
    <w:rsid w:val="00C47422"/>
    <w:rsid w:val="00C61E63"/>
    <w:rsid w:val="00C63477"/>
    <w:rsid w:val="00C65E22"/>
    <w:rsid w:val="00C72D91"/>
    <w:rsid w:val="00C82F39"/>
    <w:rsid w:val="00CA6B0A"/>
    <w:rsid w:val="00CB6179"/>
    <w:rsid w:val="00CC2117"/>
    <w:rsid w:val="00CC2648"/>
    <w:rsid w:val="00CE6046"/>
    <w:rsid w:val="00D025B5"/>
    <w:rsid w:val="00D172B4"/>
    <w:rsid w:val="00D265DE"/>
    <w:rsid w:val="00D26AA1"/>
    <w:rsid w:val="00D2793A"/>
    <w:rsid w:val="00D3530E"/>
    <w:rsid w:val="00D35394"/>
    <w:rsid w:val="00D40C52"/>
    <w:rsid w:val="00D44B9E"/>
    <w:rsid w:val="00D47107"/>
    <w:rsid w:val="00D6476A"/>
    <w:rsid w:val="00D76E58"/>
    <w:rsid w:val="00D76EFF"/>
    <w:rsid w:val="00D9069D"/>
    <w:rsid w:val="00D963B6"/>
    <w:rsid w:val="00D97492"/>
    <w:rsid w:val="00D97624"/>
    <w:rsid w:val="00DA2736"/>
    <w:rsid w:val="00DB0896"/>
    <w:rsid w:val="00DC2312"/>
    <w:rsid w:val="00DC42A5"/>
    <w:rsid w:val="00DC7701"/>
    <w:rsid w:val="00DC7BF3"/>
    <w:rsid w:val="00DD20E9"/>
    <w:rsid w:val="00DE2D26"/>
    <w:rsid w:val="00DE30FA"/>
    <w:rsid w:val="00DF0BAB"/>
    <w:rsid w:val="00DF48B4"/>
    <w:rsid w:val="00DF4B3A"/>
    <w:rsid w:val="00DF4B41"/>
    <w:rsid w:val="00E21870"/>
    <w:rsid w:val="00E22228"/>
    <w:rsid w:val="00E2585C"/>
    <w:rsid w:val="00E3371A"/>
    <w:rsid w:val="00E46E91"/>
    <w:rsid w:val="00E50661"/>
    <w:rsid w:val="00E50A56"/>
    <w:rsid w:val="00E51420"/>
    <w:rsid w:val="00E52DE5"/>
    <w:rsid w:val="00E638CA"/>
    <w:rsid w:val="00E63D23"/>
    <w:rsid w:val="00E80DF8"/>
    <w:rsid w:val="00E94124"/>
    <w:rsid w:val="00E950CA"/>
    <w:rsid w:val="00EA1448"/>
    <w:rsid w:val="00EA5117"/>
    <w:rsid w:val="00EA527A"/>
    <w:rsid w:val="00EB3328"/>
    <w:rsid w:val="00EC0EF0"/>
    <w:rsid w:val="00EC0F8A"/>
    <w:rsid w:val="00EC1551"/>
    <w:rsid w:val="00EC2300"/>
    <w:rsid w:val="00ED4135"/>
    <w:rsid w:val="00ED56AE"/>
    <w:rsid w:val="00ED5E1F"/>
    <w:rsid w:val="00ED607B"/>
    <w:rsid w:val="00ED6C82"/>
    <w:rsid w:val="00EE0726"/>
    <w:rsid w:val="00EE6408"/>
    <w:rsid w:val="00EF07EA"/>
    <w:rsid w:val="00EF3EAE"/>
    <w:rsid w:val="00EF5687"/>
    <w:rsid w:val="00EF7C52"/>
    <w:rsid w:val="00F02D40"/>
    <w:rsid w:val="00F127E6"/>
    <w:rsid w:val="00F2774B"/>
    <w:rsid w:val="00F305C6"/>
    <w:rsid w:val="00F32009"/>
    <w:rsid w:val="00F32CBD"/>
    <w:rsid w:val="00F3415D"/>
    <w:rsid w:val="00F4623C"/>
    <w:rsid w:val="00F520B9"/>
    <w:rsid w:val="00F55105"/>
    <w:rsid w:val="00F608C2"/>
    <w:rsid w:val="00F76074"/>
    <w:rsid w:val="00F8360C"/>
    <w:rsid w:val="00FA01FB"/>
    <w:rsid w:val="00FC0E27"/>
    <w:rsid w:val="00FC4EC1"/>
    <w:rsid w:val="00FD1350"/>
    <w:rsid w:val="00FF3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A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B49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B49A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49AF"/>
    <w:rPr>
      <w:rFonts w:ascii="Cambria" w:eastAsia="Calibri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BB49AF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paragraph" w:customStyle="1" w:styleId="ConsPlusNonformat">
    <w:name w:val="ConsPlusNonformat"/>
    <w:rsid w:val="00BB4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B49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B4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BB49AF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4">
    <w:name w:val="Верхний колонтитул Знак"/>
    <w:link w:val="a3"/>
    <w:rsid w:val="00BB49AF"/>
    <w:rPr>
      <w:rFonts w:eastAsia="SimSun"/>
      <w:sz w:val="24"/>
      <w:szCs w:val="24"/>
      <w:lang w:eastAsia="zh-CN" w:bidi="ar-SA"/>
    </w:rPr>
  </w:style>
  <w:style w:type="paragraph" w:customStyle="1" w:styleId="ConsPlusCell">
    <w:name w:val="ConsPlusCell"/>
    <w:uiPriority w:val="99"/>
    <w:rsid w:val="00BB4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rsid w:val="00BB49A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22">
    <w:name w:val="Основной текст 2 Знак"/>
    <w:link w:val="21"/>
    <w:rsid w:val="00BB49AF"/>
    <w:rPr>
      <w:sz w:val="24"/>
      <w:lang w:val="en-US" w:bidi="ar-SA"/>
    </w:rPr>
  </w:style>
  <w:style w:type="paragraph" w:styleId="3">
    <w:name w:val="Body Text Indent 3"/>
    <w:basedOn w:val="a"/>
    <w:link w:val="30"/>
    <w:rsid w:val="00BB49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BB49AF"/>
    <w:rPr>
      <w:rFonts w:ascii="Calibri" w:eastAsia="Calibri" w:hAnsi="Calibri"/>
      <w:sz w:val="16"/>
      <w:szCs w:val="16"/>
      <w:lang w:val="ru-RU" w:eastAsia="en-US" w:bidi="ar-SA"/>
    </w:rPr>
  </w:style>
  <w:style w:type="paragraph" w:styleId="a5">
    <w:name w:val="Body Text Indent"/>
    <w:basedOn w:val="a"/>
    <w:link w:val="a6"/>
    <w:rsid w:val="00BB49AF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BB49AF"/>
    <w:rPr>
      <w:rFonts w:ascii="Calibri" w:eastAsia="Calibri" w:hAnsi="Calibri"/>
      <w:sz w:val="22"/>
      <w:szCs w:val="22"/>
      <w:lang w:eastAsia="en-US" w:bidi="ar-SA"/>
    </w:rPr>
  </w:style>
  <w:style w:type="paragraph" w:customStyle="1" w:styleId="a7">
    <w:name w:val="Знак Знак Знак Знак"/>
    <w:basedOn w:val="a"/>
    <w:rsid w:val="00BB49A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0">
    <w:name w:val="consplusnormal"/>
    <w:basedOn w:val="a"/>
    <w:rsid w:val="00BB4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link w:val="a9"/>
    <w:qFormat/>
    <w:rsid w:val="00BB49AF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BB49AF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Nonformat">
    <w:name w:val="ConsNonformat"/>
    <w:rsid w:val="00BB49AF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a">
    <w:name w:val="footnote text"/>
    <w:basedOn w:val="a"/>
    <w:link w:val="ab"/>
    <w:semiHidden/>
    <w:unhideWhenUsed/>
    <w:rsid w:val="00BB49AF"/>
    <w:pPr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Текст сноски Знак"/>
    <w:link w:val="aa"/>
    <w:semiHidden/>
    <w:rsid w:val="00BB49AF"/>
    <w:rPr>
      <w:rFonts w:ascii="Calibri" w:eastAsia="Calibri" w:hAnsi="Calibri"/>
      <w:lang w:val="ru-RU" w:eastAsia="ru-RU" w:bidi="ar-SA"/>
    </w:rPr>
  </w:style>
  <w:style w:type="paragraph" w:styleId="ac">
    <w:name w:val="Body Text"/>
    <w:basedOn w:val="a"/>
    <w:link w:val="ad"/>
    <w:unhideWhenUsed/>
    <w:rsid w:val="00BB49AF"/>
    <w:pPr>
      <w:spacing w:after="120"/>
    </w:pPr>
  </w:style>
  <w:style w:type="character" w:customStyle="1" w:styleId="ad">
    <w:name w:val="Основной текст Знак"/>
    <w:link w:val="ac"/>
    <w:rsid w:val="00BB49AF"/>
    <w:rPr>
      <w:rFonts w:ascii="Calibri" w:eastAsia="Calibri" w:hAnsi="Calibri"/>
      <w:sz w:val="22"/>
      <w:szCs w:val="22"/>
      <w:lang w:eastAsia="en-US" w:bidi="ar-SA"/>
    </w:rPr>
  </w:style>
  <w:style w:type="paragraph" w:styleId="ae">
    <w:name w:val="footer"/>
    <w:basedOn w:val="a"/>
    <w:rsid w:val="00BB49AF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BB49AF"/>
  </w:style>
  <w:style w:type="paragraph" w:customStyle="1" w:styleId="ConsNormal">
    <w:name w:val="ConsNormal"/>
    <w:rsid w:val="00BB49A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BB49A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23">
    <w:name w:val="Body Text Indent 2"/>
    <w:basedOn w:val="a"/>
    <w:link w:val="24"/>
    <w:rsid w:val="00BB49A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2 Знак"/>
    <w:link w:val="23"/>
    <w:rsid w:val="00BB49AF"/>
    <w:rPr>
      <w:sz w:val="24"/>
      <w:szCs w:val="24"/>
      <w:lang w:bidi="ar-SA"/>
    </w:rPr>
  </w:style>
  <w:style w:type="paragraph" w:customStyle="1" w:styleId="xl65">
    <w:name w:val="xl6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BB4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BB4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BB49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BB49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BB49A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BB49A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BB49A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BB49A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BB49A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BB49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BB49A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BB49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BB49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BB49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BB49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BB49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BB49AF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BB49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BB4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BB49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semiHidden/>
    <w:rsid w:val="00BB49AF"/>
    <w:rPr>
      <w:rFonts w:ascii="Tahoma" w:eastAsia="Calibri" w:hAnsi="Tahoma"/>
      <w:sz w:val="16"/>
      <w:szCs w:val="16"/>
      <w:lang w:eastAsia="en-US" w:bidi="ar-SA"/>
    </w:rPr>
  </w:style>
  <w:style w:type="paragraph" w:customStyle="1" w:styleId="af2">
    <w:name w:val="Знак"/>
    <w:basedOn w:val="a"/>
    <w:rsid w:val="00BB49A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rsid w:val="00BB49AF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locked/>
    <w:rsid w:val="00BB49AF"/>
    <w:rPr>
      <w:rFonts w:ascii="Calibri" w:hAnsi="Calibri"/>
      <w:sz w:val="22"/>
      <w:szCs w:val="22"/>
      <w:lang w:val="ru-RU" w:eastAsia="ru-RU" w:bidi="ar-SA"/>
    </w:rPr>
  </w:style>
  <w:style w:type="paragraph" w:customStyle="1" w:styleId="25">
    <w:name w:val="Обычный2"/>
    <w:rsid w:val="00BB49A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customStyle="1" w:styleId="text1">
    <w:name w:val="text1"/>
    <w:basedOn w:val="a0"/>
    <w:rsid w:val="00BB49AF"/>
  </w:style>
  <w:style w:type="paragraph" w:customStyle="1" w:styleId="Style4">
    <w:name w:val="Style4"/>
    <w:basedOn w:val="a"/>
    <w:rsid w:val="00BB49AF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2">
    <w:name w:val="Font Style12"/>
    <w:rsid w:val="00BB49AF"/>
    <w:rPr>
      <w:rFonts w:ascii="Times New Roman" w:hAnsi="Times New Roman" w:cs="Times New Roman" w:hint="default"/>
      <w:sz w:val="26"/>
      <w:szCs w:val="26"/>
    </w:rPr>
  </w:style>
  <w:style w:type="paragraph" w:styleId="af3">
    <w:name w:val="Title"/>
    <w:basedOn w:val="a"/>
    <w:next w:val="ac"/>
    <w:link w:val="af4"/>
    <w:qFormat/>
    <w:rsid w:val="00BB49AF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MS Mincho" w:hAnsi="Arial"/>
      <w:sz w:val="28"/>
      <w:szCs w:val="28"/>
    </w:rPr>
  </w:style>
  <w:style w:type="character" w:customStyle="1" w:styleId="af4">
    <w:name w:val="Название Знак"/>
    <w:link w:val="af3"/>
    <w:rsid w:val="00BB49AF"/>
    <w:rPr>
      <w:rFonts w:ascii="Arial" w:eastAsia="MS Mincho" w:hAnsi="Arial"/>
      <w:sz w:val="28"/>
      <w:szCs w:val="28"/>
      <w:lang w:bidi="ar-SA"/>
    </w:rPr>
  </w:style>
  <w:style w:type="paragraph" w:styleId="af5">
    <w:name w:val="Normal (Web)"/>
    <w:basedOn w:val="a"/>
    <w:rsid w:val="00BB49A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66"/>
      <w:sz w:val="24"/>
      <w:szCs w:val="24"/>
      <w:lang w:eastAsia="ru-RU"/>
    </w:rPr>
  </w:style>
  <w:style w:type="character" w:customStyle="1" w:styleId="af6">
    <w:name w:val="Цветовое выделение"/>
    <w:rsid w:val="00BB49AF"/>
    <w:rPr>
      <w:b/>
      <w:color w:val="000080"/>
    </w:rPr>
  </w:style>
  <w:style w:type="paragraph" w:customStyle="1" w:styleId="af7">
    <w:name w:val="Нормальный (таблица)"/>
    <w:basedOn w:val="a"/>
    <w:next w:val="a"/>
    <w:rsid w:val="00BB49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No Spacing"/>
    <w:uiPriority w:val="99"/>
    <w:qFormat/>
    <w:rsid w:val="00BB49AF"/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rsid w:val="00BB49A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9">
    <w:name w:val="Plain Text"/>
    <w:basedOn w:val="a"/>
    <w:link w:val="afa"/>
    <w:rsid w:val="00BB49A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BB49AF"/>
    <w:rPr>
      <w:rFonts w:ascii="Courier New" w:hAnsi="Courier New"/>
      <w:lang w:val="ru-RU" w:eastAsia="ru-RU" w:bidi="ar-SA"/>
    </w:rPr>
  </w:style>
  <w:style w:type="character" w:styleId="afb">
    <w:name w:val="Hyperlink"/>
    <w:basedOn w:val="a0"/>
    <w:rsid w:val="00BB49AF"/>
    <w:rPr>
      <w:rFonts w:cs="Times New Roman"/>
      <w:color w:val="0000FF"/>
      <w:u w:val="single"/>
    </w:rPr>
  </w:style>
  <w:style w:type="paragraph" w:customStyle="1" w:styleId="Default">
    <w:name w:val="Default"/>
    <w:rsid w:val="00BB49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0"/>
    <w:rsid w:val="00BB49AF"/>
    <w:rPr>
      <w:rFonts w:cs="Times New Roman"/>
    </w:rPr>
  </w:style>
  <w:style w:type="character" w:customStyle="1" w:styleId="apple-converted-space">
    <w:name w:val="apple-converted-space"/>
    <w:basedOn w:val="a0"/>
    <w:rsid w:val="00BB49AF"/>
    <w:rPr>
      <w:rFonts w:cs="Times New Roman"/>
    </w:rPr>
  </w:style>
  <w:style w:type="character" w:customStyle="1" w:styleId="A30">
    <w:name w:val="A3"/>
    <w:rsid w:val="00BB49AF"/>
    <w:rPr>
      <w:b/>
      <w:color w:val="000000"/>
      <w:sz w:val="18"/>
    </w:rPr>
  </w:style>
  <w:style w:type="paragraph" w:customStyle="1" w:styleId="1125">
    <w:name w:val="Стиль Основной текст + Слева:  1 см Первая строка:  125 см Справ..."/>
    <w:basedOn w:val="ac"/>
    <w:rsid w:val="00BB49AF"/>
    <w:pPr>
      <w:spacing w:after="0" w:line="360" w:lineRule="auto"/>
      <w:ind w:left="567" w:right="284"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3">
    <w:name w:val="Абзац списка1"/>
    <w:basedOn w:val="a"/>
    <w:rsid w:val="00B16DC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D9762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31">
    <w:name w:val="Основной текст (3)_"/>
    <w:basedOn w:val="a0"/>
    <w:link w:val="32"/>
    <w:rsid w:val="00284836"/>
    <w:rPr>
      <w:b/>
      <w:bCs/>
      <w:spacing w:val="20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284836"/>
    <w:rPr>
      <w:b/>
      <w:bCs/>
      <w:spacing w:val="20"/>
      <w:shd w:val="clear" w:color="auto" w:fill="FFFFFF"/>
    </w:rPr>
  </w:style>
  <w:style w:type="character" w:customStyle="1" w:styleId="26">
    <w:name w:val="Основной текст (2)"/>
    <w:basedOn w:val="a0"/>
    <w:rsid w:val="0028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pt">
    <w:name w:val="Основной текст (2) + 10 pt"/>
    <w:basedOn w:val="a0"/>
    <w:rsid w:val="0028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">
    <w:name w:val="Заголовок №1_"/>
    <w:basedOn w:val="a0"/>
    <w:link w:val="15"/>
    <w:rsid w:val="00284836"/>
    <w:rPr>
      <w:sz w:val="26"/>
      <w:szCs w:val="26"/>
      <w:shd w:val="clear" w:color="auto" w:fill="FFFFFF"/>
    </w:rPr>
  </w:style>
  <w:style w:type="character" w:customStyle="1" w:styleId="13pt">
    <w:name w:val="Заголовок №1 + Интервал 3 pt"/>
    <w:basedOn w:val="14"/>
    <w:rsid w:val="00284836"/>
    <w:rPr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Consolas">
    <w:name w:val="Заголовок №1 + Consolas;Курсив"/>
    <w:basedOn w:val="14"/>
    <w:rsid w:val="00284836"/>
    <w:rPr>
      <w:rFonts w:ascii="Consolas" w:eastAsia="Consolas" w:hAnsi="Consolas" w:cs="Consolas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284836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/>
      <w:b/>
      <w:bCs/>
      <w:spacing w:val="20"/>
      <w:sz w:val="20"/>
      <w:szCs w:val="20"/>
      <w:lang w:eastAsia="ru-RU"/>
    </w:rPr>
  </w:style>
  <w:style w:type="paragraph" w:customStyle="1" w:styleId="121">
    <w:name w:val="Заголовок №1 (2)"/>
    <w:basedOn w:val="a"/>
    <w:link w:val="120"/>
    <w:rsid w:val="00284836"/>
    <w:pPr>
      <w:widowControl w:val="0"/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/>
      <w:b/>
      <w:bCs/>
      <w:spacing w:val="20"/>
      <w:sz w:val="20"/>
      <w:szCs w:val="20"/>
      <w:lang w:eastAsia="ru-RU"/>
    </w:rPr>
  </w:style>
  <w:style w:type="paragraph" w:customStyle="1" w:styleId="15">
    <w:name w:val="Заголовок №1"/>
    <w:basedOn w:val="a"/>
    <w:link w:val="14"/>
    <w:rsid w:val="00284836"/>
    <w:pPr>
      <w:widowControl w:val="0"/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Title">
    <w:name w:val="Title!Название НПА"/>
    <w:basedOn w:val="a"/>
    <w:rsid w:val="006203F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6707</Words>
  <Characters>38236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44854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Пользователь</cp:lastModifiedBy>
  <cp:revision>6</cp:revision>
  <cp:lastPrinted>2019-02-14T05:28:00Z</cp:lastPrinted>
  <dcterms:created xsi:type="dcterms:W3CDTF">2019-02-04T08:09:00Z</dcterms:created>
  <dcterms:modified xsi:type="dcterms:W3CDTF">2019-02-14T05:29:00Z</dcterms:modified>
</cp:coreProperties>
</file>